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3FF" w:rsidRPr="006966B4" w:rsidRDefault="009873FF" w:rsidP="009873FF">
      <w:pPr>
        <w:rPr>
          <w:sz w:val="6"/>
        </w:rPr>
      </w:pPr>
    </w:p>
    <w:p w:rsidR="005F560F" w:rsidRDefault="005F560F" w:rsidP="006D18FB">
      <w:pPr>
        <w:pStyle w:val="Bodytext50"/>
        <w:shd w:val="clear" w:color="auto" w:fill="auto"/>
        <w:spacing w:before="0" w:after="232" w:line="190" w:lineRule="exact"/>
        <w:rPr>
          <w:i w:val="0"/>
          <w:sz w:val="22"/>
          <w:szCs w:val="22"/>
          <w:u w:val="single"/>
        </w:rPr>
      </w:pPr>
    </w:p>
    <w:p w:rsidR="006D18FB" w:rsidRDefault="006D18FB" w:rsidP="006D18FB">
      <w:pPr>
        <w:pStyle w:val="Bodytext50"/>
        <w:shd w:val="clear" w:color="auto" w:fill="auto"/>
        <w:spacing w:before="0" w:after="232" w:line="190" w:lineRule="exact"/>
        <w:rPr>
          <w:i w:val="0"/>
          <w:sz w:val="22"/>
          <w:szCs w:val="22"/>
          <w:u w:val="single"/>
        </w:rPr>
      </w:pPr>
      <w:r>
        <w:rPr>
          <w:i w:val="0"/>
          <w:sz w:val="22"/>
          <w:szCs w:val="22"/>
          <w:u w:val="single"/>
        </w:rPr>
        <w:t>P</w:t>
      </w:r>
      <w:r w:rsidRPr="006D18FB">
        <w:rPr>
          <w:i w:val="0"/>
          <w:sz w:val="22"/>
          <w:szCs w:val="22"/>
          <w:u w:val="single"/>
        </w:rPr>
        <w:t>LIEGO DE CONDICIONES ESPECIALES</w:t>
      </w:r>
    </w:p>
    <w:p w:rsidR="006D18FB" w:rsidRDefault="006D18FB" w:rsidP="006D18FB">
      <w:pPr>
        <w:ind w:firstLine="284"/>
        <w:jc w:val="center"/>
        <w:rPr>
          <w:rFonts w:cs="Calibri"/>
          <w:sz w:val="24"/>
        </w:rPr>
      </w:pPr>
    </w:p>
    <w:p w:rsidR="006D18FB" w:rsidRDefault="006D18FB" w:rsidP="006D18FB">
      <w:pPr>
        <w:ind w:firstLine="284"/>
        <w:jc w:val="center"/>
        <w:rPr>
          <w:rFonts w:cs="Calibri"/>
          <w:sz w:val="24"/>
        </w:rPr>
      </w:pPr>
      <w:r w:rsidRPr="0008751E">
        <w:rPr>
          <w:rFonts w:cs="Calibri"/>
          <w:sz w:val="24"/>
        </w:rPr>
        <w:t>UNIVERSIDAD NACIONAL DE SANTIAGO DEL ESTERO</w:t>
      </w:r>
    </w:p>
    <w:p w:rsidR="006D18FB" w:rsidRPr="0008751E" w:rsidRDefault="006D18FB" w:rsidP="006D18FB">
      <w:pPr>
        <w:ind w:firstLine="284"/>
        <w:jc w:val="center"/>
        <w:rPr>
          <w:rFonts w:cs="Calibri"/>
        </w:rPr>
      </w:pPr>
      <w:r>
        <w:rPr>
          <w:rFonts w:cs="Calibri"/>
          <w:sz w:val="24"/>
        </w:rPr>
        <w:t>Dirección de Compras y Bienes Patrimoniales</w:t>
      </w:r>
    </w:p>
    <w:p w:rsidR="006D18FB" w:rsidRPr="00860BE0" w:rsidRDefault="006D18FB" w:rsidP="006D18FB">
      <w:pPr>
        <w:ind w:firstLine="284"/>
        <w:rPr>
          <w:rFonts w:cs="Calibri"/>
          <w:sz w:val="14"/>
        </w:rPr>
      </w:pPr>
    </w:p>
    <w:p w:rsidR="006D18FB" w:rsidRPr="00535F85" w:rsidRDefault="006D18FB" w:rsidP="006D18FB">
      <w:pPr>
        <w:jc w:val="center"/>
        <w:rPr>
          <w:rFonts w:ascii="Century Gothic" w:eastAsia="Batang" w:hAnsi="Century Gothic" w:cs="Arial Unicode MS"/>
          <w:u w:val="single"/>
        </w:rPr>
      </w:pPr>
      <w:r w:rsidRPr="00535F85">
        <w:rPr>
          <w:rFonts w:ascii="Century Gothic" w:eastAsia="Batang" w:hAnsi="Century Gothic" w:cs="Arial Unicode MS"/>
          <w:u w:val="single"/>
        </w:rPr>
        <w:t>PROCEDIMIENTO DE SELECCIÓN</w:t>
      </w:r>
    </w:p>
    <w:p w:rsidR="006D18FB" w:rsidRDefault="006D18FB" w:rsidP="006D18FB">
      <w:pPr>
        <w:spacing w:after="80"/>
        <w:ind w:left="284"/>
        <w:jc w:val="both"/>
        <w:rPr>
          <w:rFonts w:eastAsia="Batang" w:cs="Calibri"/>
          <w:b/>
        </w:rPr>
      </w:pPr>
      <w:r>
        <w:rPr>
          <w:noProof/>
          <w:lang w:val="es-AR" w:eastAsia="es-AR"/>
        </w:rPr>
        <mc:AlternateContent>
          <mc:Choice Requires="wps">
            <w:drawing>
              <wp:anchor distT="45720" distB="45720" distL="114300" distR="114300" simplePos="0" relativeHeight="251679744" behindDoc="0" locked="0" layoutInCell="1" allowOverlap="1" wp14:anchorId="23CE0C3E" wp14:editId="32B87533">
                <wp:simplePos x="0" y="0"/>
                <wp:positionH relativeFrom="margin">
                  <wp:posOffset>4155440</wp:posOffset>
                </wp:positionH>
                <wp:positionV relativeFrom="paragraph">
                  <wp:posOffset>208915</wp:posOffset>
                </wp:positionV>
                <wp:extent cx="1143000" cy="659130"/>
                <wp:effectExtent l="0" t="0" r="0" b="7620"/>
                <wp:wrapSquare wrapText="bothSides"/>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59130"/>
                        </a:xfrm>
                        <a:prstGeom prst="rect">
                          <a:avLst/>
                        </a:prstGeom>
                        <a:solidFill>
                          <a:srgbClr val="FFFFFF"/>
                        </a:solidFill>
                        <a:ln w="9525">
                          <a:noFill/>
                          <a:miter lim="800000"/>
                          <a:headEnd/>
                          <a:tailEnd/>
                        </a:ln>
                      </wps:spPr>
                      <wps:txbx>
                        <w:txbxContent>
                          <w:p w:rsidR="006D18FB" w:rsidRPr="0008751E" w:rsidRDefault="006D18FB" w:rsidP="006D18FB">
                            <w:pPr>
                              <w:jc w:val="center"/>
                              <w:rPr>
                                <w:rFonts w:cs="Calibri"/>
                                <w:b/>
                                <w:bCs/>
                                <w:i/>
                                <w:sz w:val="4"/>
                              </w:rPr>
                            </w:pPr>
                          </w:p>
                          <w:p w:rsidR="006D18FB" w:rsidRPr="009D5EAA" w:rsidRDefault="006D18FB" w:rsidP="006D18FB">
                            <w:r w:rsidRPr="0008751E">
                              <w:rPr>
                                <w:rFonts w:cs="Calibri"/>
                                <w:b/>
                                <w:bCs/>
                              </w:rPr>
                              <w:t xml:space="preserve">Ejercicio: </w:t>
                            </w:r>
                            <w:r>
                              <w:rPr>
                                <w:rFonts w:cs="Calibri"/>
                                <w:b/>
                                <w:bCs/>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CE0C3E" id="_x0000_t202" coordsize="21600,21600" o:spt="202" path="m,l,21600r21600,l21600,xe">
                <v:stroke joinstyle="miter"/>
                <v:path gradientshapeok="t" o:connecttype="rect"/>
              </v:shapetype>
              <v:shape id="Cuadro de texto 11" o:spid="_x0000_s1031" type="#_x0000_t202" style="position:absolute;left:0;text-align:left;margin-left:327.2pt;margin-top:16.45pt;width:90pt;height:51.9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" stroked="f">
                <v:textbox>
                  <w:txbxContent>
                    <w:p w:rsidR="006D18FB" w:rsidRPr="0008751E" w:rsidRDefault="006D18FB" w:rsidP="006D18FB">
                      <w:pPr>
                        <w:jc w:val="center"/>
                        <w:rPr>
                          <w:rFonts w:cs="Calibri"/>
                          <w:b/>
                          <w:bCs/>
                          <w:i/>
                          <w:sz w:val="4"/>
                        </w:rPr>
                      </w:pPr>
                    </w:p>
                    <w:p w:rsidR="006D18FB" w:rsidRPr="009D5EAA" w:rsidRDefault="006D18FB" w:rsidP="006D18FB">
                      <w:r w:rsidRPr="0008751E">
                        <w:rPr>
                          <w:rFonts w:cs="Calibri"/>
                          <w:b/>
                          <w:bCs/>
                        </w:rPr>
                        <w:t xml:space="preserve">Ejercicio: </w:t>
                      </w:r>
                      <w:r>
                        <w:rPr>
                          <w:rFonts w:cs="Calibri"/>
                          <w:b/>
                          <w:bCs/>
                        </w:rPr>
                        <w:t>2024</w:t>
                      </w:r>
                    </w:p>
                  </w:txbxContent>
                </v:textbox>
                <w10:wrap type="square" anchorx="margin"/>
              </v:shape>
            </w:pict>
          </mc:Fallback>
        </mc:AlternateContent>
      </w:r>
      <w:r>
        <w:rPr>
          <w:noProof/>
          <w:lang w:val="es-AR" w:eastAsia="es-AR"/>
        </w:rPr>
        <mc:AlternateContent>
          <mc:Choice Requires="wps">
            <w:drawing>
              <wp:anchor distT="45720" distB="45720" distL="114300" distR="114300" simplePos="0" relativeHeight="251678720" behindDoc="0" locked="0" layoutInCell="1" allowOverlap="1" wp14:anchorId="7084CC59" wp14:editId="31A05637">
                <wp:simplePos x="0" y="0"/>
                <wp:positionH relativeFrom="margin">
                  <wp:posOffset>3654425</wp:posOffset>
                </wp:positionH>
                <wp:positionV relativeFrom="paragraph">
                  <wp:posOffset>200025</wp:posOffset>
                </wp:positionV>
                <wp:extent cx="720090" cy="650240"/>
                <wp:effectExtent l="0" t="0" r="3810" b="0"/>
                <wp:wrapSquare wrapText="bothSides"/>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650240"/>
                        </a:xfrm>
                        <a:prstGeom prst="rect">
                          <a:avLst/>
                        </a:prstGeom>
                        <a:solidFill>
                          <a:srgbClr val="FFFFFF"/>
                        </a:solidFill>
                        <a:ln w="9525">
                          <a:noFill/>
                          <a:miter lim="800000"/>
                          <a:headEnd/>
                          <a:tailEnd/>
                        </a:ln>
                      </wps:spPr>
                      <wps:txbx>
                        <w:txbxContent>
                          <w:p w:rsidR="006D18FB" w:rsidRPr="0008751E" w:rsidRDefault="006D18FB" w:rsidP="006D18FB">
                            <w:pPr>
                              <w:rPr>
                                <w:rFonts w:cs="Calibri"/>
                                <w:b/>
                                <w:bCs/>
                                <w:i/>
                                <w:sz w:val="4"/>
                              </w:rPr>
                            </w:pPr>
                          </w:p>
                          <w:p w:rsidR="006D18FB" w:rsidRPr="009D5EAA" w:rsidRDefault="006D18FB" w:rsidP="006D18FB">
                            <w:r w:rsidRPr="0008751E">
                              <w:rPr>
                                <w:rFonts w:cs="Calibri"/>
                                <w:b/>
                                <w:bCs/>
                              </w:rPr>
                              <w:t>Nº</w:t>
                            </w:r>
                            <w:r w:rsidR="0065595B">
                              <w:rPr>
                                <w:rFonts w:cs="Calibri"/>
                                <w:b/>
                                <w:bCs/>
                              </w:rPr>
                              <w:t xml:space="preserv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4CC59" id="_x0000_t202" coordsize="21600,21600" o:spt="202" path="m,l,21600r21600,l21600,xe">
                <v:stroke joinstyle="miter"/>
                <v:path gradientshapeok="t" o:connecttype="rect"/>
              </v:shapetype>
              <v:shape id="Cuadro de texto 9" o:spid="_x0000_s1027" type="#_x0000_t202" style="position:absolute;left:0;text-align:left;margin-left:287.75pt;margin-top:15.75pt;width:56.7pt;height:51.2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" stroked="f">
                <v:textbox>
                  <w:txbxContent>
                    <w:p w:rsidR="006D18FB" w:rsidRPr="0008751E" w:rsidRDefault="006D18FB" w:rsidP="006D18FB">
                      <w:pPr>
                        <w:rPr>
                          <w:rFonts w:cs="Calibri"/>
                          <w:b/>
                          <w:bCs/>
                          <w:i/>
                          <w:sz w:val="4"/>
                        </w:rPr>
                      </w:pPr>
                    </w:p>
                    <w:p w:rsidR="006D18FB" w:rsidRPr="009D5EAA" w:rsidRDefault="006D18FB" w:rsidP="006D18FB">
                      <w:r w:rsidRPr="0008751E">
                        <w:rPr>
                          <w:rFonts w:cs="Calibri"/>
                          <w:b/>
                          <w:bCs/>
                        </w:rPr>
                        <w:t>Nº</w:t>
                      </w:r>
                      <w:r w:rsidR="0065595B">
                        <w:rPr>
                          <w:rFonts w:cs="Calibri"/>
                          <w:b/>
                          <w:bCs/>
                        </w:rPr>
                        <w:t xml:space="preserve"> 2</w:t>
                      </w:r>
                    </w:p>
                  </w:txbxContent>
                </v:textbox>
                <w10:wrap type="square" anchorx="margin"/>
              </v:shape>
            </w:pict>
          </mc:Fallback>
        </mc:AlternateContent>
      </w:r>
      <w:r>
        <w:rPr>
          <w:noProof/>
          <w:lang w:val="es-AR" w:eastAsia="es-AR"/>
        </w:rPr>
        <mc:AlternateContent>
          <mc:Choice Requires="wps">
            <w:drawing>
              <wp:anchor distT="45720" distB="45720" distL="114300" distR="114300" simplePos="0" relativeHeight="251677696" behindDoc="0" locked="0" layoutInCell="1" allowOverlap="1" wp14:anchorId="3619BDF8" wp14:editId="14999A6E">
                <wp:simplePos x="0" y="0"/>
                <wp:positionH relativeFrom="margin">
                  <wp:posOffset>-15240</wp:posOffset>
                </wp:positionH>
                <wp:positionV relativeFrom="paragraph">
                  <wp:posOffset>137795</wp:posOffset>
                </wp:positionV>
                <wp:extent cx="3622040" cy="66802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040" cy="668020"/>
                        </a:xfrm>
                        <a:prstGeom prst="rect">
                          <a:avLst/>
                        </a:prstGeom>
                        <a:solidFill>
                          <a:srgbClr val="FFFFFF"/>
                        </a:solidFill>
                        <a:ln w="9525">
                          <a:noFill/>
                          <a:miter lim="800000"/>
                          <a:headEnd/>
                          <a:tailEnd/>
                        </a:ln>
                      </wps:spPr>
                      <wps:txbx>
                        <w:txbxContent>
                          <w:p w:rsidR="006D18FB" w:rsidRPr="003447A6" w:rsidRDefault="006D18FB" w:rsidP="006D18FB">
                            <w:r w:rsidRPr="0008751E">
                              <w:rPr>
                                <w:rFonts w:cs="Calibri"/>
                                <w:b/>
                                <w:bCs/>
                                <w:i/>
                              </w:rPr>
                              <w:t>Tipo</w:t>
                            </w:r>
                            <w:r w:rsidRPr="00B139F1">
                              <w:rPr>
                                <w:rFonts w:cs="Calibri"/>
                                <w:b/>
                                <w:bCs/>
                                <w:i/>
                              </w:rPr>
                              <w:t>:</w:t>
                            </w:r>
                            <w:r w:rsidRPr="00B139F1">
                              <w:rPr>
                                <w:rFonts w:cs="Calibri"/>
                                <w:b/>
                                <w:i/>
                              </w:rPr>
                              <w:t xml:space="preserve"> Licitación P</w:t>
                            </w:r>
                            <w:r>
                              <w:rPr>
                                <w:rFonts w:cs="Calibri"/>
                                <w:b/>
                                <w:i/>
                              </w:rPr>
                              <w:t>rivada</w:t>
                            </w:r>
                            <w:r>
                              <w:rPr>
                                <w:rFonts w:cs="Calibri"/>
                                <w:i/>
                              </w:rPr>
                              <w:t xml:space="preserve"> Artículo 12º Decreto Reglamentario Nº 1030/16 y Artículo 25º inc. c) Decreto Delegado Nº 1023/01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19BDF8" id="Cuadro de texto 1" o:spid="_x0000_s1033" type="#_x0000_t202" style="position:absolute;left:0;text-align:left;margin-left:-1.2pt;margin-top:10.85pt;width:285.2pt;height:52.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" stroked="f">
                <v:textbox>
                  <w:txbxContent>
                    <w:p w:rsidR="006D18FB" w:rsidRPr="003447A6" w:rsidRDefault="006D18FB" w:rsidP="006D18FB">
                      <w:r w:rsidRPr="0008751E">
                        <w:rPr>
                          <w:rFonts w:cs="Calibri"/>
                          <w:b/>
                          <w:bCs/>
                          <w:i/>
                        </w:rPr>
                        <w:t>Tipo</w:t>
                      </w:r>
                      <w:r w:rsidRPr="00B139F1">
                        <w:rPr>
                          <w:rFonts w:cs="Calibri"/>
                          <w:b/>
                          <w:bCs/>
                          <w:i/>
                        </w:rPr>
                        <w:t>:</w:t>
                      </w:r>
                      <w:r w:rsidRPr="00B139F1">
                        <w:rPr>
                          <w:rFonts w:cs="Calibri"/>
                          <w:b/>
                          <w:i/>
                        </w:rPr>
                        <w:t xml:space="preserve"> Licitación P</w:t>
                      </w:r>
                      <w:r>
                        <w:rPr>
                          <w:rFonts w:cs="Calibri"/>
                          <w:b/>
                          <w:i/>
                        </w:rPr>
                        <w:t>rivada</w:t>
                      </w:r>
                      <w:r>
                        <w:rPr>
                          <w:rFonts w:cs="Calibri"/>
                          <w:i/>
                        </w:rPr>
                        <w:t xml:space="preserve"> Artículo 12º Decreto Reglamentario Nº 1030/16 y Artículo 25º inc. c) Decreto Delegado Nº 1023/01</w:t>
                      </w:r>
                    </w:p>
                  </w:txbxContent>
                </v:textbox>
                <w10:wrap type="square" anchorx="margin"/>
              </v:shape>
            </w:pict>
          </mc:Fallback>
        </mc:AlternateContent>
      </w:r>
    </w:p>
    <w:p w:rsidR="006D18FB" w:rsidRPr="006D18FB" w:rsidRDefault="006D18FB" w:rsidP="006D18FB">
      <w:pPr>
        <w:spacing w:after="176"/>
        <w:rPr>
          <w:b/>
          <w:i/>
          <w:sz w:val="22"/>
          <w:szCs w:val="22"/>
        </w:rPr>
      </w:pPr>
      <w:r w:rsidRPr="006D18FB">
        <w:rPr>
          <w:b/>
          <w:i/>
          <w:sz w:val="22"/>
          <w:szCs w:val="22"/>
        </w:rPr>
        <w:t>SERVICIO DE COMEDOR UNIVERSITARIO</w:t>
      </w:r>
    </w:p>
    <w:p w:rsidR="00BB0024" w:rsidRPr="00BA6083" w:rsidRDefault="00BB0024" w:rsidP="006D18FB">
      <w:pPr>
        <w:spacing w:after="176"/>
        <w:jc w:val="both"/>
        <w:rPr>
          <w:sz w:val="22"/>
          <w:szCs w:val="22"/>
        </w:rPr>
      </w:pPr>
      <w:r w:rsidRPr="00BA6083">
        <w:rPr>
          <w:sz w:val="22"/>
          <w:szCs w:val="22"/>
        </w:rPr>
        <w:t>* La duración del Contrato será de v</w:t>
      </w:r>
      <w:r w:rsidR="006D18FB">
        <w:rPr>
          <w:sz w:val="22"/>
          <w:szCs w:val="22"/>
        </w:rPr>
        <w:t>einticuatro (24) meses a partir  d</w:t>
      </w:r>
      <w:r w:rsidRPr="00BA6083">
        <w:rPr>
          <w:sz w:val="22"/>
          <w:szCs w:val="22"/>
        </w:rPr>
        <w:t>e la fecha de celebración del mismo, período del cual se descontará los meses de receso universitario, es decir los meses de Enero, Febrero y Julio (sin actividad áulica), con opción a prórroga "por el termino de 12 meses" bajo la sola obligación de la Universidad de notificar en el domicilio de la administración del prestador por medio fehaciente y con una antelación mínima de sesenta (60) días previos al vencimiento del contrato, su voluntad de opción manifestada en forma inequívoca.</w:t>
      </w:r>
    </w:p>
    <w:p w:rsidR="00BB0024" w:rsidRPr="00BA6083" w:rsidRDefault="00BB0024" w:rsidP="00BB0024">
      <w:pPr>
        <w:numPr>
          <w:ilvl w:val="0"/>
          <w:numId w:val="8"/>
        </w:numPr>
        <w:tabs>
          <w:tab w:val="left" w:pos="217"/>
        </w:tabs>
        <w:spacing w:after="180" w:line="240" w:lineRule="exact"/>
        <w:jc w:val="both"/>
        <w:rPr>
          <w:sz w:val="22"/>
          <w:szCs w:val="22"/>
        </w:rPr>
      </w:pPr>
      <w:r w:rsidRPr="00BA6083">
        <w:rPr>
          <w:sz w:val="22"/>
          <w:szCs w:val="22"/>
        </w:rPr>
        <w:t>El servicio de comedor constará de un (1) almuerzo, el que deberá ser variado en cantidad y calidad, acorde a las necesidades nutricionales de los estudiantes universitarios, respetando en todos los casos las condiciones de suficiencia y calidad, incluyendo mínimamente un plato principal, pan, postre y bebida (gaseosa, jugo natural y agua). Se deberá enviar a la Secretaria de Bienestar Estudiantil con 10 días de antelación para su consideración los menús previstos semanalmente, deberán ser avalados y/o supervisados por un especialista en nutrición que deberá informar su número de matrícula de su correspondiente colegio.</w:t>
      </w:r>
    </w:p>
    <w:p w:rsidR="00BB0024" w:rsidRPr="00BA6083" w:rsidRDefault="00BB0024" w:rsidP="00BB0024">
      <w:pPr>
        <w:numPr>
          <w:ilvl w:val="0"/>
          <w:numId w:val="8"/>
        </w:numPr>
        <w:spacing w:after="212" w:line="240" w:lineRule="exact"/>
        <w:jc w:val="both"/>
        <w:rPr>
          <w:sz w:val="22"/>
          <w:szCs w:val="22"/>
        </w:rPr>
      </w:pPr>
      <w:r w:rsidRPr="00BA6083">
        <w:rPr>
          <w:sz w:val="22"/>
          <w:szCs w:val="22"/>
        </w:rPr>
        <w:t xml:space="preserve"> El servicio será brindado en el local dispuesto y acondicionado para tal fin por el PRESTADOR, quien deberá informar en su oferta a que título lo tiene u ocupa, acompañando en su caso el título de propiedad o contrato de locación, comodato o préstamo que acredite su tenencia por el periodo del contrato o en su defecto el compromiso de contratar y/o disponer de un ámbito físico de las condiciones necesarias y suficientes para la adecuada prestación del servicio, al momento de la celebración del contrato. La falta de presentación de los instrumentos o títulos necesarios que así lo acrediten hasta el momento de celebrarse el contrato importarán falta grave del oferente, se registrará a sus antecedentes contractuales, sin perjuicio de constituir presupuesto suficiente para la ejecución de garantía y revocación de la adjudicación que a su favor se haya realizado precedentemente. El inmueble en todos los casos no podrá estar ubicado más allá de un radio de diez (10) cuadras de la Sede Central de la Universidad Nacional.</w:t>
      </w:r>
    </w:p>
    <w:p w:rsidR="00BB0024" w:rsidRPr="00BA6083" w:rsidRDefault="00BB0024" w:rsidP="00BB0024">
      <w:pPr>
        <w:numPr>
          <w:ilvl w:val="0"/>
          <w:numId w:val="8"/>
        </w:numPr>
        <w:spacing w:after="176" w:line="235" w:lineRule="exact"/>
        <w:jc w:val="both"/>
        <w:rPr>
          <w:sz w:val="22"/>
          <w:szCs w:val="22"/>
        </w:rPr>
      </w:pPr>
      <w:r w:rsidRPr="00BA6083">
        <w:rPr>
          <w:sz w:val="22"/>
          <w:szCs w:val="22"/>
        </w:rPr>
        <w:t>*E1 local destinado a la prestación del servicio de comedor será sin cargo para la UNSE. Los certificados de habilitación deberán ser presentados por el adjudicatario en fecha previa a la celebración del contrato y deberán mantenerse actualizados durante toda la tenencia del mismo</w:t>
      </w:r>
    </w:p>
    <w:p w:rsidR="00BB0024" w:rsidRPr="00BA6083" w:rsidRDefault="00BB0024" w:rsidP="00BB0024">
      <w:pPr>
        <w:spacing w:after="212" w:line="240" w:lineRule="exact"/>
        <w:rPr>
          <w:sz w:val="22"/>
          <w:szCs w:val="22"/>
        </w:rPr>
      </w:pPr>
    </w:p>
    <w:p w:rsidR="005F560F" w:rsidRDefault="005F560F" w:rsidP="00BB0024">
      <w:pPr>
        <w:spacing w:after="230" w:line="200" w:lineRule="exact"/>
        <w:rPr>
          <w:sz w:val="22"/>
          <w:szCs w:val="22"/>
        </w:rPr>
      </w:pPr>
    </w:p>
    <w:p w:rsidR="005F560F" w:rsidRDefault="005F560F" w:rsidP="00BB0024">
      <w:pPr>
        <w:spacing w:after="230" w:line="200" w:lineRule="exact"/>
        <w:rPr>
          <w:sz w:val="22"/>
          <w:szCs w:val="22"/>
        </w:rPr>
      </w:pPr>
    </w:p>
    <w:p w:rsidR="005F560F" w:rsidRDefault="005F560F" w:rsidP="00BB0024">
      <w:pPr>
        <w:spacing w:after="230" w:line="200" w:lineRule="exact"/>
        <w:rPr>
          <w:sz w:val="22"/>
          <w:szCs w:val="22"/>
        </w:rPr>
      </w:pPr>
    </w:p>
    <w:p w:rsidR="00BB0024" w:rsidRPr="00BA6083" w:rsidRDefault="00BB0024" w:rsidP="00BB0024">
      <w:pPr>
        <w:spacing w:after="230" w:line="200" w:lineRule="exact"/>
        <w:rPr>
          <w:sz w:val="22"/>
          <w:szCs w:val="22"/>
        </w:rPr>
      </w:pPr>
      <w:r w:rsidRPr="00BA6083">
        <w:rPr>
          <w:sz w:val="22"/>
          <w:szCs w:val="22"/>
        </w:rPr>
        <w:t xml:space="preserve">*La prestación del servicio se realizará de lunes a viernes en el horario de 11.30 a 15:00 </w:t>
      </w:r>
      <w:proofErr w:type="spellStart"/>
      <w:r w:rsidRPr="00BA6083">
        <w:rPr>
          <w:sz w:val="22"/>
          <w:szCs w:val="22"/>
        </w:rPr>
        <w:t>hs</w:t>
      </w:r>
      <w:proofErr w:type="spellEnd"/>
      <w:r w:rsidRPr="00BA6083">
        <w:rPr>
          <w:sz w:val="22"/>
          <w:szCs w:val="22"/>
        </w:rPr>
        <w:t xml:space="preserve"> </w:t>
      </w:r>
      <w:r w:rsidRPr="00BA6083">
        <w:rPr>
          <w:b/>
          <w:sz w:val="22"/>
          <w:szCs w:val="22"/>
        </w:rPr>
        <w:t>COMO MÍNIMO</w:t>
      </w:r>
      <w:r w:rsidRPr="00BA6083">
        <w:rPr>
          <w:sz w:val="22"/>
          <w:szCs w:val="22"/>
        </w:rPr>
        <w:t>, pudiendo el concesionario</w:t>
      </w:r>
      <w:r w:rsidRPr="00BA6083">
        <w:rPr>
          <w:spacing w:val="10"/>
          <w:sz w:val="22"/>
          <w:szCs w:val="22"/>
        </w:rPr>
        <w:t xml:space="preserve"> </w:t>
      </w:r>
      <w:r w:rsidRPr="00BA6083">
        <w:rPr>
          <w:sz w:val="22"/>
          <w:szCs w:val="22"/>
        </w:rPr>
        <w:t>prolongar</w:t>
      </w:r>
      <w:r w:rsidRPr="00BA6083">
        <w:rPr>
          <w:spacing w:val="10"/>
          <w:sz w:val="22"/>
          <w:szCs w:val="22"/>
        </w:rPr>
        <w:t xml:space="preserve"> </w:t>
      </w:r>
      <w:r w:rsidRPr="00BA6083">
        <w:rPr>
          <w:sz w:val="22"/>
          <w:szCs w:val="22"/>
        </w:rPr>
        <w:t>este</w:t>
      </w:r>
      <w:r w:rsidRPr="00BA6083">
        <w:rPr>
          <w:spacing w:val="10"/>
          <w:sz w:val="22"/>
          <w:szCs w:val="22"/>
        </w:rPr>
        <w:t xml:space="preserve"> </w:t>
      </w:r>
      <w:r w:rsidRPr="00BA6083">
        <w:rPr>
          <w:sz w:val="22"/>
          <w:szCs w:val="22"/>
        </w:rPr>
        <w:t>horario,</w:t>
      </w:r>
      <w:r w:rsidRPr="00BA6083">
        <w:rPr>
          <w:spacing w:val="10"/>
          <w:sz w:val="22"/>
          <w:szCs w:val="22"/>
        </w:rPr>
        <w:t xml:space="preserve"> </w:t>
      </w:r>
      <w:r w:rsidRPr="00BA6083">
        <w:rPr>
          <w:sz w:val="22"/>
          <w:szCs w:val="22"/>
        </w:rPr>
        <w:t>pero</w:t>
      </w:r>
      <w:r w:rsidRPr="00BA6083">
        <w:rPr>
          <w:spacing w:val="10"/>
          <w:sz w:val="22"/>
          <w:szCs w:val="22"/>
        </w:rPr>
        <w:t xml:space="preserve"> </w:t>
      </w:r>
      <w:r w:rsidRPr="00BA6083">
        <w:rPr>
          <w:sz w:val="22"/>
          <w:szCs w:val="22"/>
        </w:rPr>
        <w:t>nunca</w:t>
      </w:r>
      <w:r w:rsidRPr="00BA6083">
        <w:rPr>
          <w:spacing w:val="10"/>
          <w:sz w:val="22"/>
          <w:szCs w:val="22"/>
        </w:rPr>
        <w:t xml:space="preserve"> </w:t>
      </w:r>
      <w:r w:rsidRPr="00BA6083">
        <w:rPr>
          <w:sz w:val="22"/>
          <w:szCs w:val="22"/>
        </w:rPr>
        <w:t>reducirlo,</w:t>
      </w:r>
      <w:r w:rsidRPr="00BA6083">
        <w:rPr>
          <w:spacing w:val="10"/>
          <w:sz w:val="22"/>
          <w:szCs w:val="22"/>
        </w:rPr>
        <w:t xml:space="preserve"> </w:t>
      </w:r>
      <w:r w:rsidRPr="00BA6083">
        <w:rPr>
          <w:sz w:val="22"/>
          <w:szCs w:val="22"/>
        </w:rPr>
        <w:t>afectando</w:t>
      </w:r>
      <w:r w:rsidRPr="00BA6083">
        <w:rPr>
          <w:spacing w:val="10"/>
          <w:sz w:val="22"/>
          <w:szCs w:val="22"/>
        </w:rPr>
        <w:t xml:space="preserve"> </w:t>
      </w:r>
      <w:r w:rsidRPr="00BA6083">
        <w:rPr>
          <w:sz w:val="22"/>
          <w:szCs w:val="22"/>
        </w:rPr>
        <w:t>el</w:t>
      </w:r>
      <w:r w:rsidRPr="00BA6083">
        <w:rPr>
          <w:spacing w:val="10"/>
          <w:sz w:val="22"/>
          <w:szCs w:val="22"/>
        </w:rPr>
        <w:t xml:space="preserve"> </w:t>
      </w:r>
      <w:r w:rsidRPr="00BA6083">
        <w:rPr>
          <w:sz w:val="22"/>
          <w:szCs w:val="22"/>
        </w:rPr>
        <w:t>normal</w:t>
      </w:r>
      <w:r w:rsidRPr="00BA6083">
        <w:rPr>
          <w:spacing w:val="10"/>
          <w:sz w:val="22"/>
          <w:szCs w:val="22"/>
        </w:rPr>
        <w:t xml:space="preserve"> </w:t>
      </w:r>
      <w:r w:rsidRPr="00BA6083">
        <w:rPr>
          <w:sz w:val="22"/>
          <w:szCs w:val="22"/>
        </w:rPr>
        <w:t>desarrollo</w:t>
      </w:r>
      <w:r w:rsidRPr="00BA6083">
        <w:rPr>
          <w:spacing w:val="10"/>
          <w:sz w:val="22"/>
          <w:szCs w:val="22"/>
        </w:rPr>
        <w:t xml:space="preserve"> </w:t>
      </w:r>
      <w:r w:rsidRPr="00BA6083">
        <w:rPr>
          <w:sz w:val="22"/>
          <w:szCs w:val="22"/>
        </w:rPr>
        <w:t>del</w:t>
      </w:r>
      <w:r w:rsidRPr="00BA6083">
        <w:rPr>
          <w:spacing w:val="10"/>
          <w:sz w:val="22"/>
          <w:szCs w:val="22"/>
        </w:rPr>
        <w:t xml:space="preserve"> </w:t>
      </w:r>
      <w:r w:rsidRPr="00BA6083">
        <w:rPr>
          <w:sz w:val="22"/>
          <w:szCs w:val="22"/>
        </w:rPr>
        <w:t>servicio.</w:t>
      </w:r>
    </w:p>
    <w:p w:rsidR="00BB0024" w:rsidRPr="00BA6083" w:rsidRDefault="00BB0024" w:rsidP="00BB0024">
      <w:pPr>
        <w:spacing w:after="230"/>
        <w:jc w:val="both"/>
        <w:rPr>
          <w:sz w:val="22"/>
          <w:szCs w:val="22"/>
        </w:rPr>
      </w:pPr>
      <w:r w:rsidRPr="00BA6083">
        <w:rPr>
          <w:sz w:val="22"/>
          <w:szCs w:val="22"/>
        </w:rPr>
        <w:t xml:space="preserve">La Universidad se reserva el derecho de modificar los horarios previa comunicación al concesionario y el concesionario podrá solicitar por causas fundadas la modificación de los horarios del servicio, lo cual previamente deberá ser autorizado </w:t>
      </w:r>
    </w:p>
    <w:p w:rsidR="00BB0024" w:rsidRPr="00BA6083" w:rsidRDefault="00BB0024" w:rsidP="00BB0024">
      <w:pPr>
        <w:spacing w:after="184" w:line="240" w:lineRule="exact"/>
        <w:rPr>
          <w:sz w:val="22"/>
          <w:szCs w:val="22"/>
        </w:rPr>
      </w:pPr>
      <w:r w:rsidRPr="00BA6083">
        <w:rPr>
          <w:sz w:val="22"/>
          <w:szCs w:val="22"/>
        </w:rPr>
        <w:t>* El PRESTADOR deberá enviar viandas de comida a Sede Zanjón y sede Parque Industrial de acuerdo a la solicitud diaria de estudiantes que lo requieran, y la misma consistirá en idéntico menú al que se sirve en el comedor Universitario dentro del horario de atención fijado precedentemente.</w:t>
      </w:r>
    </w:p>
    <w:p w:rsidR="00BB0024" w:rsidRPr="00BA6083" w:rsidRDefault="00BB0024" w:rsidP="00BB0024">
      <w:pPr>
        <w:jc w:val="both"/>
        <w:rPr>
          <w:sz w:val="22"/>
          <w:szCs w:val="22"/>
        </w:rPr>
      </w:pPr>
      <w:r w:rsidRPr="00BA6083">
        <w:rPr>
          <w:spacing w:val="2"/>
          <w:sz w:val="22"/>
          <w:szCs w:val="22"/>
          <w:lang w:val="es-AR"/>
        </w:rPr>
        <w:t>L</w:t>
      </w:r>
      <w:r w:rsidRPr="00BA6083">
        <w:rPr>
          <w:spacing w:val="3"/>
          <w:sz w:val="22"/>
          <w:szCs w:val="22"/>
          <w:lang w:val="es-AR"/>
        </w:rPr>
        <w:t xml:space="preserve">as materias primas, insumos, aditivos, materiales en proceso y productos terminados que se manejen en el ámbito de la concesión deberán ajustarse estrictamente a lo establecido en el </w:t>
      </w:r>
      <w:r w:rsidRPr="00BA6083">
        <w:rPr>
          <w:b/>
          <w:bCs/>
          <w:spacing w:val="3"/>
          <w:sz w:val="22"/>
          <w:szCs w:val="22"/>
          <w:lang w:val="es-AR"/>
        </w:rPr>
        <w:t>Código Alimentario Argentino.</w:t>
      </w:r>
    </w:p>
    <w:p w:rsidR="00BB0024" w:rsidRPr="00BA6083" w:rsidRDefault="00BB0024" w:rsidP="00BB0024">
      <w:pPr>
        <w:jc w:val="both"/>
        <w:rPr>
          <w:spacing w:val="3"/>
          <w:sz w:val="22"/>
          <w:szCs w:val="22"/>
          <w:lang w:val="es-AR"/>
        </w:rPr>
      </w:pPr>
      <w:r w:rsidRPr="00BA6083">
        <w:rPr>
          <w:spacing w:val="3"/>
          <w:sz w:val="22"/>
          <w:szCs w:val="22"/>
          <w:lang w:val="es-AR"/>
        </w:rPr>
        <w:t>El CONCESIONARI0 deberá tener implementado un sistema de gestión de la calidad basado, como mínimo, en las Buenas Prácticas de Manufactura establecidas en el Reglamento Técnico Mercosur, Res. 80/96 Código Alimentario Argentino. EL CONCESIONARI0 designará un profesional competente quien será el responsable de la implementación de dichas normas.</w:t>
      </w:r>
    </w:p>
    <w:p w:rsidR="00BB0024" w:rsidRPr="00BA6083" w:rsidRDefault="00BB0024" w:rsidP="00BB0024">
      <w:pPr>
        <w:spacing w:after="184"/>
        <w:jc w:val="both"/>
        <w:rPr>
          <w:spacing w:val="3"/>
          <w:sz w:val="22"/>
          <w:szCs w:val="22"/>
          <w:lang w:val="es-AR"/>
        </w:rPr>
      </w:pPr>
      <w:r w:rsidRPr="00BA6083">
        <w:rPr>
          <w:spacing w:val="3"/>
          <w:sz w:val="22"/>
          <w:szCs w:val="22"/>
          <w:lang w:val="es-AR"/>
        </w:rPr>
        <w:t>LA UNIVERSIDAD se reserva el derecho de auditar en cualquier momento las instalaciones y los procesos bajo la jurisdicción del Concesionario, en todos sus aspectos.</w:t>
      </w:r>
    </w:p>
    <w:p w:rsidR="00BB0024" w:rsidRPr="00BA6083" w:rsidRDefault="00BB0024" w:rsidP="00BB0024">
      <w:pPr>
        <w:rPr>
          <w:sz w:val="22"/>
          <w:szCs w:val="22"/>
        </w:rPr>
      </w:pPr>
      <w:r w:rsidRPr="00BA6083">
        <w:rPr>
          <w:sz w:val="22"/>
          <w:szCs w:val="22"/>
        </w:rPr>
        <w:t xml:space="preserve">*Son también </w:t>
      </w:r>
      <w:r w:rsidRPr="00BA6083">
        <w:rPr>
          <w:rStyle w:val="Bodytext20"/>
          <w:sz w:val="22"/>
          <w:szCs w:val="22"/>
          <w:lang w:val="es-AR" w:bidi="es-ES"/>
        </w:rPr>
        <w:t>obligaciones del oferente</w:t>
      </w:r>
      <w:r w:rsidRPr="00BA6083">
        <w:rPr>
          <w:sz w:val="22"/>
          <w:szCs w:val="22"/>
        </w:rPr>
        <w:t>:</w:t>
      </w:r>
    </w:p>
    <w:p w:rsidR="00BB0024" w:rsidRPr="00BA6083" w:rsidRDefault="00BB0024" w:rsidP="00BB0024">
      <w:pPr>
        <w:numPr>
          <w:ilvl w:val="0"/>
          <w:numId w:val="9"/>
        </w:numPr>
        <w:tabs>
          <w:tab w:val="left" w:pos="284"/>
        </w:tabs>
        <w:spacing w:line="235" w:lineRule="exact"/>
        <w:jc w:val="both"/>
        <w:rPr>
          <w:sz w:val="22"/>
          <w:szCs w:val="22"/>
        </w:rPr>
      </w:pPr>
      <w:r w:rsidRPr="00BA6083">
        <w:rPr>
          <w:sz w:val="22"/>
          <w:szCs w:val="22"/>
        </w:rPr>
        <w:t>Encontrarse inscripto como empleador en los organismos competentes.</w:t>
      </w:r>
    </w:p>
    <w:p w:rsidR="00BB0024" w:rsidRPr="00BA6083" w:rsidRDefault="00BB0024" w:rsidP="00BB0024">
      <w:pPr>
        <w:numPr>
          <w:ilvl w:val="0"/>
          <w:numId w:val="9"/>
        </w:numPr>
        <w:tabs>
          <w:tab w:val="left" w:pos="294"/>
        </w:tabs>
        <w:spacing w:line="235" w:lineRule="exact"/>
        <w:jc w:val="both"/>
        <w:rPr>
          <w:sz w:val="22"/>
          <w:szCs w:val="22"/>
        </w:rPr>
      </w:pPr>
      <w:r w:rsidRPr="00BA6083">
        <w:rPr>
          <w:sz w:val="22"/>
          <w:szCs w:val="22"/>
        </w:rPr>
        <w:t>Denunciar los contratos o inscripciones del personal a su cargo, el que básicamente deberá</w:t>
      </w:r>
    </w:p>
    <w:p w:rsidR="00BB0024" w:rsidRPr="00BA6083" w:rsidRDefault="00BB0024" w:rsidP="00BB0024">
      <w:pPr>
        <w:tabs>
          <w:tab w:val="left" w:pos="7099"/>
        </w:tabs>
        <w:rPr>
          <w:sz w:val="22"/>
          <w:szCs w:val="22"/>
        </w:rPr>
      </w:pPr>
      <w:r w:rsidRPr="00BA6083">
        <w:rPr>
          <w:sz w:val="22"/>
          <w:szCs w:val="22"/>
        </w:rPr>
        <w:t>Comprender un cocinero, ayudante de cocina y de atención de mesa, o en su caso comprometerse bajo declaración jurada a presentar dicha documentación con antelación no inferior a tres (3) días previos a la celebración del contrato, que justifique debidamente la relación de trabajo, y de las obligaciones de seguridad social a su cargo. En ningún caso la relación de trabajo de los empleados del oferente importarán relación de contrato o empleo con la Universidad Nacional con motivo de ejecución del contrato de servicio del cual resulte adjudicatario el oferente seleccionado, por lo que dejan establecido las partes que ningún obligación y/o responsabilidad laboral o de seguridad social tendrá la Universidad Nacional respecto a los empleados del COCONTRATANTE, por lo que este asume a su exclusivo riesgo las obligaciones y responsabilidades que le impone la ley vigente en su condición de único empleador.</w:t>
      </w:r>
      <w:r w:rsidRPr="00BA6083">
        <w:rPr>
          <w:sz w:val="22"/>
          <w:szCs w:val="22"/>
        </w:rPr>
        <w:tab/>
        <w:t xml:space="preserve">/ </w:t>
      </w:r>
    </w:p>
    <w:p w:rsidR="00BB0024" w:rsidRPr="00BA6083" w:rsidRDefault="00BB0024" w:rsidP="00BB0024">
      <w:pPr>
        <w:tabs>
          <w:tab w:val="left" w:pos="7099"/>
        </w:tabs>
        <w:rPr>
          <w:sz w:val="22"/>
          <w:szCs w:val="22"/>
        </w:rPr>
      </w:pPr>
      <w:proofErr w:type="gramStart"/>
      <w:r w:rsidRPr="00BA6083">
        <w:rPr>
          <w:sz w:val="22"/>
          <w:szCs w:val="22"/>
        </w:rPr>
        <w:t>las</w:t>
      </w:r>
      <w:proofErr w:type="gramEnd"/>
      <w:r w:rsidRPr="00BA6083">
        <w:rPr>
          <w:sz w:val="22"/>
          <w:szCs w:val="22"/>
        </w:rPr>
        <w:t xml:space="preserve"> obligaciones y responsabilidades que le impone la ley vigente en su condición de único empleador.</w:t>
      </w:r>
    </w:p>
    <w:p w:rsidR="00BB0024" w:rsidRPr="00BA6083" w:rsidRDefault="00BB0024" w:rsidP="00BB0024">
      <w:pPr>
        <w:tabs>
          <w:tab w:val="left" w:pos="7099"/>
        </w:tabs>
        <w:rPr>
          <w:sz w:val="22"/>
          <w:szCs w:val="22"/>
        </w:rPr>
      </w:pPr>
    </w:p>
    <w:p w:rsidR="00BB0024" w:rsidRPr="00BA6083" w:rsidRDefault="00BB0024" w:rsidP="00BB0024">
      <w:pPr>
        <w:jc w:val="both"/>
        <w:rPr>
          <w:sz w:val="22"/>
          <w:szCs w:val="22"/>
        </w:rPr>
      </w:pPr>
      <w:r w:rsidRPr="00BA6083">
        <w:rPr>
          <w:b/>
          <w:bCs/>
          <w:spacing w:val="8"/>
          <w:sz w:val="22"/>
          <w:szCs w:val="22"/>
          <w:lang w:val="es-AR"/>
        </w:rPr>
        <w:t>PERSONAL:</w:t>
      </w:r>
      <w:r w:rsidRPr="00BA6083">
        <w:rPr>
          <w:spacing w:val="8"/>
          <w:sz w:val="22"/>
          <w:szCs w:val="22"/>
          <w:lang w:val="es-AR"/>
        </w:rPr>
        <w:t xml:space="preserve"> El servicio será prestado por EL Prestador personalmente y empleados a su servicio. Debiendo cumplimentar con las obligaciones laborales, previsionales y fiscales que imponen las leyes vigentes, así como también aquellas que se refieren a la actividad comercial. Los empleados que contrate EL Prestador, serán bajo su absoluta relación de dependencia, aclarándose que el mismo no tendrá vinculación laboral ni contractual con la Universidad.</w:t>
      </w:r>
    </w:p>
    <w:p w:rsidR="00BB0024" w:rsidRPr="00BA6083" w:rsidRDefault="00BB0024" w:rsidP="00BB0024">
      <w:pPr>
        <w:pStyle w:val="Estilo"/>
        <w:jc w:val="both"/>
        <w:rPr>
          <w:sz w:val="22"/>
          <w:szCs w:val="22"/>
        </w:rPr>
      </w:pPr>
      <w:r w:rsidRPr="00BA6083">
        <w:rPr>
          <w:sz w:val="22"/>
          <w:szCs w:val="22"/>
        </w:rPr>
        <w:t xml:space="preserve">Iniciada la prestación del servicio </w:t>
      </w:r>
      <w:r w:rsidRPr="00BA6083">
        <w:rPr>
          <w:spacing w:val="8"/>
          <w:sz w:val="22"/>
          <w:szCs w:val="22"/>
          <w:lang w:val="es-AR"/>
        </w:rPr>
        <w:t>EL Prestador</w:t>
      </w:r>
      <w:r w:rsidRPr="00BA6083">
        <w:rPr>
          <w:sz w:val="22"/>
          <w:szCs w:val="22"/>
        </w:rPr>
        <w:t xml:space="preserve"> deberá entregar a LA UNIVERSIDAD una lista completa del personal que afectará a las tareas provenientes del contrato, los cuales deberán estar debidamente inscriptos de acuerdo a lo que fijan las leyes laborales.</w:t>
      </w:r>
    </w:p>
    <w:p w:rsidR="005F560F" w:rsidRDefault="005F560F" w:rsidP="00BB0024">
      <w:pPr>
        <w:pStyle w:val="Estilo"/>
        <w:jc w:val="both"/>
        <w:rPr>
          <w:sz w:val="22"/>
          <w:szCs w:val="22"/>
        </w:rPr>
      </w:pPr>
    </w:p>
    <w:p w:rsidR="005F560F" w:rsidRDefault="005F560F" w:rsidP="00BB0024">
      <w:pPr>
        <w:pStyle w:val="Estilo"/>
        <w:jc w:val="both"/>
        <w:rPr>
          <w:sz w:val="22"/>
          <w:szCs w:val="22"/>
        </w:rPr>
      </w:pPr>
    </w:p>
    <w:p w:rsidR="005F560F" w:rsidRDefault="005F560F" w:rsidP="00BB0024">
      <w:pPr>
        <w:pStyle w:val="Estilo"/>
        <w:jc w:val="both"/>
        <w:rPr>
          <w:sz w:val="22"/>
          <w:szCs w:val="22"/>
        </w:rPr>
      </w:pPr>
    </w:p>
    <w:p w:rsidR="00BB0024" w:rsidRPr="00BA6083" w:rsidRDefault="00BB0024" w:rsidP="00BB0024">
      <w:pPr>
        <w:pStyle w:val="Estilo"/>
        <w:jc w:val="both"/>
        <w:rPr>
          <w:sz w:val="22"/>
          <w:szCs w:val="22"/>
        </w:rPr>
      </w:pPr>
      <w:r w:rsidRPr="00BA6083">
        <w:rPr>
          <w:sz w:val="22"/>
          <w:szCs w:val="22"/>
        </w:rPr>
        <w:t>En tal lista se especificarán los siguientes datos de cada una de  esas personas:</w:t>
      </w:r>
    </w:p>
    <w:p w:rsidR="00BB0024" w:rsidRPr="00BA6083" w:rsidRDefault="00BB0024" w:rsidP="00BB0024">
      <w:pPr>
        <w:pStyle w:val="Estilo"/>
        <w:ind w:left="900"/>
        <w:jc w:val="both"/>
        <w:rPr>
          <w:sz w:val="22"/>
          <w:szCs w:val="22"/>
        </w:rPr>
      </w:pPr>
      <w:r w:rsidRPr="00BA6083">
        <w:rPr>
          <w:sz w:val="22"/>
          <w:szCs w:val="22"/>
        </w:rPr>
        <w:t>Apellido y Nombre</w:t>
      </w:r>
    </w:p>
    <w:p w:rsidR="00BB0024" w:rsidRPr="00BA6083" w:rsidRDefault="00BB0024" w:rsidP="00BB0024">
      <w:pPr>
        <w:pStyle w:val="Estilo"/>
        <w:ind w:left="900"/>
        <w:jc w:val="both"/>
        <w:rPr>
          <w:sz w:val="22"/>
          <w:szCs w:val="22"/>
        </w:rPr>
      </w:pPr>
      <w:r w:rsidRPr="00BA6083">
        <w:rPr>
          <w:sz w:val="22"/>
          <w:szCs w:val="22"/>
        </w:rPr>
        <w:t>Nacionalidad</w:t>
      </w:r>
    </w:p>
    <w:p w:rsidR="00BB0024" w:rsidRPr="00BA6083" w:rsidRDefault="00BB0024" w:rsidP="00BB0024">
      <w:pPr>
        <w:pStyle w:val="Estilo"/>
        <w:ind w:left="900"/>
        <w:jc w:val="both"/>
        <w:rPr>
          <w:sz w:val="22"/>
          <w:szCs w:val="22"/>
        </w:rPr>
      </w:pPr>
      <w:r w:rsidRPr="00BA6083">
        <w:rPr>
          <w:sz w:val="22"/>
          <w:szCs w:val="22"/>
        </w:rPr>
        <w:t>Función que desempeña</w:t>
      </w:r>
    </w:p>
    <w:p w:rsidR="00BB0024" w:rsidRPr="00BA6083" w:rsidRDefault="00BB0024" w:rsidP="00BB0024">
      <w:pPr>
        <w:pStyle w:val="Estilo"/>
        <w:ind w:left="900"/>
        <w:jc w:val="both"/>
        <w:rPr>
          <w:sz w:val="22"/>
          <w:szCs w:val="22"/>
        </w:rPr>
      </w:pPr>
      <w:r w:rsidRPr="00BA6083">
        <w:rPr>
          <w:sz w:val="22"/>
          <w:szCs w:val="22"/>
        </w:rPr>
        <w:t>Número y Tipo de Documento de Identidad</w:t>
      </w:r>
    </w:p>
    <w:p w:rsidR="00BB0024" w:rsidRPr="00BA6083" w:rsidRDefault="00BB0024" w:rsidP="00BB0024">
      <w:pPr>
        <w:pStyle w:val="Estilo"/>
        <w:ind w:left="900"/>
        <w:jc w:val="both"/>
        <w:rPr>
          <w:sz w:val="22"/>
          <w:szCs w:val="22"/>
        </w:rPr>
      </w:pPr>
      <w:r w:rsidRPr="00BA6083">
        <w:rPr>
          <w:sz w:val="22"/>
          <w:szCs w:val="22"/>
        </w:rPr>
        <w:t>Domicilio actualizado</w:t>
      </w:r>
    </w:p>
    <w:p w:rsidR="00BB0024" w:rsidRPr="00BA6083" w:rsidRDefault="00BB0024" w:rsidP="00BB0024">
      <w:pPr>
        <w:pStyle w:val="Estilo"/>
        <w:ind w:left="900"/>
        <w:jc w:val="both"/>
        <w:rPr>
          <w:sz w:val="22"/>
          <w:szCs w:val="22"/>
        </w:rPr>
      </w:pPr>
      <w:r w:rsidRPr="00BA6083">
        <w:rPr>
          <w:sz w:val="22"/>
          <w:szCs w:val="22"/>
        </w:rPr>
        <w:t xml:space="preserve">Fecha y lugar de nacimiento </w:t>
      </w:r>
    </w:p>
    <w:p w:rsidR="00BB0024" w:rsidRPr="00BA6083" w:rsidRDefault="00BB0024" w:rsidP="00BB0024">
      <w:pPr>
        <w:pStyle w:val="Estilo"/>
        <w:ind w:left="900"/>
        <w:jc w:val="both"/>
        <w:rPr>
          <w:sz w:val="22"/>
          <w:szCs w:val="22"/>
        </w:rPr>
      </w:pPr>
    </w:p>
    <w:p w:rsidR="00BB0024" w:rsidRPr="00BA6083" w:rsidRDefault="00BB0024" w:rsidP="00BB0024">
      <w:pPr>
        <w:pStyle w:val="Estilo"/>
        <w:jc w:val="both"/>
        <w:rPr>
          <w:sz w:val="22"/>
          <w:szCs w:val="22"/>
        </w:rPr>
      </w:pPr>
      <w:r w:rsidRPr="00BA6083">
        <w:rPr>
          <w:sz w:val="22"/>
          <w:szCs w:val="22"/>
        </w:rPr>
        <w:t>El personal dependiente del</w:t>
      </w:r>
      <w:r w:rsidRPr="00BA6083">
        <w:rPr>
          <w:spacing w:val="8"/>
          <w:sz w:val="22"/>
          <w:szCs w:val="22"/>
          <w:lang w:val="es-AR"/>
        </w:rPr>
        <w:t xml:space="preserve"> Prestador</w:t>
      </w:r>
      <w:r w:rsidRPr="00BA6083">
        <w:rPr>
          <w:sz w:val="22"/>
          <w:szCs w:val="22"/>
        </w:rPr>
        <w:t xml:space="preserve"> para la realización de los trabajos objeto de la contratación deberán ser mayores de edad, y deberán dar estricto cumplimiento a los requisitos y requerimientos establecidos en las presentes cláusulas.</w:t>
      </w:r>
    </w:p>
    <w:p w:rsidR="00BB0024" w:rsidRPr="00BA6083" w:rsidRDefault="00BB0024" w:rsidP="00BB0024">
      <w:pPr>
        <w:pStyle w:val="Estilo"/>
        <w:jc w:val="both"/>
        <w:rPr>
          <w:sz w:val="22"/>
          <w:szCs w:val="22"/>
        </w:rPr>
      </w:pPr>
      <w:r w:rsidRPr="00BA6083">
        <w:rPr>
          <w:spacing w:val="8"/>
          <w:sz w:val="22"/>
          <w:szCs w:val="22"/>
          <w:lang w:val="es-AR"/>
        </w:rPr>
        <w:t>EL Prestador</w:t>
      </w:r>
      <w:r w:rsidRPr="00BA6083">
        <w:rPr>
          <w:sz w:val="22"/>
          <w:szCs w:val="22"/>
        </w:rPr>
        <w:t xml:space="preserve"> es responsable de los accidentes que </w:t>
      </w:r>
      <w:r w:rsidR="004D67C2" w:rsidRPr="00BA6083">
        <w:rPr>
          <w:sz w:val="22"/>
          <w:szCs w:val="22"/>
        </w:rPr>
        <w:t>pudieran</w:t>
      </w:r>
      <w:r w:rsidRPr="00BA6083">
        <w:rPr>
          <w:sz w:val="22"/>
          <w:szCs w:val="22"/>
        </w:rPr>
        <w:t xml:space="preserve"> sufrir el personal o terceros vinculados permanentes, transitoria o accidentalmente con los trabajos que realiza en función de la relación contractual.</w:t>
      </w:r>
    </w:p>
    <w:p w:rsidR="00BB0024" w:rsidRPr="00BA6083" w:rsidRDefault="00BB0024" w:rsidP="00BB0024">
      <w:pPr>
        <w:pStyle w:val="Estilo"/>
        <w:jc w:val="both"/>
        <w:rPr>
          <w:sz w:val="22"/>
          <w:szCs w:val="22"/>
        </w:rPr>
      </w:pPr>
      <w:r w:rsidRPr="00BA6083">
        <w:rPr>
          <w:sz w:val="22"/>
          <w:szCs w:val="22"/>
        </w:rPr>
        <w:t>Asimismo, será responsable de informar a LA UNIVERSIDAD acerca de modificaciones que pudiera sufrir el listado de personal a su cargo.</w:t>
      </w:r>
    </w:p>
    <w:p w:rsidR="00BB0024" w:rsidRPr="00BA6083" w:rsidRDefault="00BB0024" w:rsidP="00BB0024">
      <w:pPr>
        <w:tabs>
          <w:tab w:val="left" w:pos="7099"/>
        </w:tabs>
        <w:jc w:val="both"/>
        <w:rPr>
          <w:color w:val="1B1B1B"/>
          <w:spacing w:val="8"/>
          <w:sz w:val="22"/>
          <w:szCs w:val="22"/>
          <w:lang w:val="es-AR"/>
        </w:rPr>
      </w:pPr>
      <w:r w:rsidRPr="00BA6083">
        <w:rPr>
          <w:spacing w:val="8"/>
          <w:sz w:val="22"/>
          <w:szCs w:val="22"/>
          <w:lang w:val="es-AR"/>
        </w:rPr>
        <w:t xml:space="preserve">Todo personal afectado al servicio deberá poseer </w:t>
      </w:r>
      <w:r w:rsidRPr="00BA6083">
        <w:rPr>
          <w:color w:val="1B1B1B"/>
          <w:spacing w:val="8"/>
          <w:sz w:val="22"/>
          <w:szCs w:val="22"/>
          <w:lang w:val="es-AR"/>
        </w:rPr>
        <w:t>Libreta Sanitaria.</w:t>
      </w:r>
    </w:p>
    <w:p w:rsidR="00BB0024" w:rsidRPr="00BA6083" w:rsidRDefault="00BB0024" w:rsidP="00BB0024">
      <w:pPr>
        <w:rPr>
          <w:sz w:val="22"/>
          <w:szCs w:val="22"/>
        </w:rPr>
      </w:pPr>
      <w:r w:rsidRPr="00BA6083">
        <w:rPr>
          <w:sz w:val="22"/>
          <w:szCs w:val="22"/>
        </w:rPr>
        <w:t>La Universidad se reserva el derecho de requerir al prestador la presentación de los Registros correspondientes a sus trabajadores a fin de verificar la situación de éstos.</w:t>
      </w:r>
    </w:p>
    <w:p w:rsidR="00BB0024" w:rsidRPr="00BA6083" w:rsidRDefault="00BB0024" w:rsidP="00BB0024">
      <w:pPr>
        <w:tabs>
          <w:tab w:val="left" w:pos="7099"/>
        </w:tabs>
        <w:jc w:val="both"/>
        <w:rPr>
          <w:sz w:val="22"/>
          <w:szCs w:val="22"/>
        </w:rPr>
      </w:pPr>
    </w:p>
    <w:p w:rsidR="00BB0024" w:rsidRPr="00BA6083" w:rsidRDefault="00BB0024" w:rsidP="00BB0024">
      <w:pPr>
        <w:numPr>
          <w:ilvl w:val="0"/>
          <w:numId w:val="9"/>
        </w:numPr>
        <w:tabs>
          <w:tab w:val="left" w:pos="279"/>
        </w:tabs>
        <w:spacing w:line="240" w:lineRule="exact"/>
        <w:jc w:val="both"/>
        <w:rPr>
          <w:sz w:val="22"/>
          <w:szCs w:val="22"/>
        </w:rPr>
      </w:pPr>
      <w:r w:rsidRPr="00BA6083">
        <w:rPr>
          <w:sz w:val="22"/>
          <w:szCs w:val="22"/>
        </w:rPr>
        <w:t>El concesionario ejercerá constante control sobre los antecedentes y la salud del personal a su cargo.</w:t>
      </w:r>
    </w:p>
    <w:p w:rsidR="00BB0024" w:rsidRPr="00BA6083" w:rsidRDefault="00BB0024" w:rsidP="00BB0024">
      <w:pPr>
        <w:numPr>
          <w:ilvl w:val="0"/>
          <w:numId w:val="9"/>
        </w:numPr>
        <w:tabs>
          <w:tab w:val="left" w:pos="342"/>
        </w:tabs>
        <w:spacing w:after="184" w:line="240" w:lineRule="exact"/>
        <w:jc w:val="both"/>
        <w:rPr>
          <w:sz w:val="22"/>
          <w:szCs w:val="22"/>
        </w:rPr>
      </w:pPr>
      <w:r w:rsidRPr="00BA6083">
        <w:rPr>
          <w:sz w:val="22"/>
          <w:szCs w:val="22"/>
        </w:rPr>
        <w:t>El local destinado a la prestación del servicio de comedor deberá estar en buenas condiciones de infraestructura y terminación (techos, pintura, piso, etc.) y aquellas necesarias para albergar a los estudiantes que concurran al servicio, a partir de las siguientes características:</w:t>
      </w:r>
    </w:p>
    <w:p w:rsidR="00BB0024" w:rsidRPr="00BA6083" w:rsidRDefault="00BB0024" w:rsidP="00BB0024">
      <w:pPr>
        <w:ind w:left="460" w:right="2400"/>
        <w:rPr>
          <w:sz w:val="22"/>
          <w:szCs w:val="22"/>
        </w:rPr>
      </w:pPr>
      <w:r w:rsidRPr="00BA6083">
        <w:rPr>
          <w:sz w:val="22"/>
          <w:szCs w:val="22"/>
        </w:rPr>
        <w:t>Ventilador de Techo Ventilación adecuada Higiene</w:t>
      </w:r>
    </w:p>
    <w:p w:rsidR="00BB0024" w:rsidRPr="00BA6083" w:rsidRDefault="00BB0024" w:rsidP="00BB0024">
      <w:pPr>
        <w:spacing w:line="240" w:lineRule="exact"/>
        <w:ind w:left="460"/>
        <w:rPr>
          <w:sz w:val="22"/>
          <w:szCs w:val="22"/>
        </w:rPr>
      </w:pPr>
      <w:r w:rsidRPr="00BA6083">
        <w:rPr>
          <w:sz w:val="22"/>
          <w:szCs w:val="22"/>
        </w:rPr>
        <w:t>Baños de damas y caballeros</w:t>
      </w:r>
    </w:p>
    <w:p w:rsidR="00BB0024" w:rsidRPr="00BA6083" w:rsidRDefault="00BB0024" w:rsidP="00BB0024">
      <w:pPr>
        <w:spacing w:line="240" w:lineRule="exact"/>
        <w:ind w:left="460"/>
        <w:rPr>
          <w:sz w:val="22"/>
          <w:szCs w:val="22"/>
        </w:rPr>
      </w:pPr>
      <w:r w:rsidRPr="00BA6083">
        <w:rPr>
          <w:sz w:val="22"/>
          <w:szCs w:val="22"/>
        </w:rPr>
        <w:t>Condiciones de seguridad del local según disposición vigente</w:t>
      </w:r>
    </w:p>
    <w:p w:rsidR="00BB0024" w:rsidRPr="00BA6083" w:rsidRDefault="00BB0024" w:rsidP="00BB0024">
      <w:pPr>
        <w:spacing w:line="240" w:lineRule="exact"/>
        <w:ind w:left="460"/>
        <w:rPr>
          <w:sz w:val="22"/>
          <w:szCs w:val="22"/>
        </w:rPr>
      </w:pPr>
      <w:r w:rsidRPr="00BA6083">
        <w:rPr>
          <w:sz w:val="22"/>
          <w:szCs w:val="22"/>
        </w:rPr>
        <w:t>Sillas y mesas en muy buen estado</w:t>
      </w:r>
    </w:p>
    <w:p w:rsidR="00BB0024" w:rsidRPr="00BA6083" w:rsidRDefault="00BB0024" w:rsidP="00BB0024">
      <w:pPr>
        <w:spacing w:line="240" w:lineRule="exact"/>
        <w:ind w:left="460"/>
        <w:rPr>
          <w:sz w:val="22"/>
          <w:szCs w:val="22"/>
        </w:rPr>
      </w:pPr>
      <w:r w:rsidRPr="00BA6083">
        <w:rPr>
          <w:sz w:val="22"/>
          <w:szCs w:val="22"/>
        </w:rPr>
        <w:t>Servicio de vajilla y mantelería en muy buen estado</w:t>
      </w:r>
    </w:p>
    <w:p w:rsidR="00BB0024" w:rsidRDefault="00BB0024" w:rsidP="00BB0024">
      <w:pPr>
        <w:spacing w:after="212" w:line="240" w:lineRule="exact"/>
        <w:ind w:left="460"/>
        <w:rPr>
          <w:sz w:val="22"/>
          <w:szCs w:val="22"/>
        </w:rPr>
      </w:pPr>
      <w:r w:rsidRPr="00BA6083">
        <w:rPr>
          <w:sz w:val="22"/>
          <w:szCs w:val="22"/>
        </w:rPr>
        <w:t>Aire acondicionado</w:t>
      </w:r>
    </w:p>
    <w:p w:rsidR="009413FE" w:rsidRDefault="009413FE" w:rsidP="00BB0024">
      <w:pPr>
        <w:spacing w:after="212" w:line="240" w:lineRule="exact"/>
        <w:ind w:left="460"/>
        <w:rPr>
          <w:sz w:val="22"/>
          <w:szCs w:val="22"/>
        </w:rPr>
      </w:pPr>
    </w:p>
    <w:p w:rsidR="00BB0024" w:rsidRDefault="009413FE" w:rsidP="00BB0024">
      <w:pPr>
        <w:numPr>
          <w:ilvl w:val="0"/>
          <w:numId w:val="8"/>
        </w:numPr>
        <w:tabs>
          <w:tab w:val="left" w:pos="207"/>
        </w:tabs>
        <w:spacing w:after="420" w:line="240" w:lineRule="exact"/>
        <w:ind w:left="560"/>
        <w:jc w:val="both"/>
        <w:rPr>
          <w:sz w:val="22"/>
          <w:szCs w:val="22"/>
        </w:rPr>
      </w:pPr>
      <w:r>
        <w:rPr>
          <w:sz w:val="22"/>
          <w:szCs w:val="22"/>
        </w:rPr>
        <w:t xml:space="preserve">El monto de la oferta debe ser por el costo total del Menú. </w:t>
      </w:r>
      <w:r w:rsidR="00C02ADC">
        <w:rPr>
          <w:sz w:val="22"/>
          <w:szCs w:val="22"/>
        </w:rPr>
        <w:t xml:space="preserve"> </w:t>
      </w:r>
    </w:p>
    <w:p w:rsidR="009413FE" w:rsidRDefault="009413FE" w:rsidP="009413FE">
      <w:pPr>
        <w:numPr>
          <w:ilvl w:val="0"/>
          <w:numId w:val="8"/>
        </w:numPr>
        <w:tabs>
          <w:tab w:val="left" w:pos="207"/>
        </w:tabs>
        <w:spacing w:after="420" w:line="240" w:lineRule="exact"/>
        <w:ind w:left="560"/>
        <w:jc w:val="both"/>
        <w:rPr>
          <w:sz w:val="22"/>
          <w:szCs w:val="22"/>
        </w:rPr>
      </w:pPr>
      <w:r w:rsidRPr="00BA6083">
        <w:rPr>
          <w:sz w:val="22"/>
          <w:szCs w:val="22"/>
        </w:rPr>
        <w:t>Se fija como costo del servicio la suma de $ 1</w:t>
      </w:r>
      <w:r>
        <w:rPr>
          <w:sz w:val="22"/>
          <w:szCs w:val="22"/>
        </w:rPr>
        <w:t>5</w:t>
      </w:r>
      <w:r w:rsidRPr="00BA6083">
        <w:rPr>
          <w:sz w:val="22"/>
          <w:szCs w:val="22"/>
        </w:rPr>
        <w:t>00,00 (PESOS MIL</w:t>
      </w:r>
      <w:r>
        <w:rPr>
          <w:sz w:val="22"/>
          <w:szCs w:val="22"/>
        </w:rPr>
        <w:t xml:space="preserve"> QUINIENTOS</w:t>
      </w:r>
      <w:r w:rsidRPr="00BA6083">
        <w:rPr>
          <w:sz w:val="22"/>
          <w:szCs w:val="22"/>
        </w:rPr>
        <w:t xml:space="preserve">) por Alumno. Se establece un piso mínimo de 100 Comensales diarios. El costo del servicio de comedor mediante el sistema de entrega de Becas presentación de cupones y rendición posterior para su pago al proveedor, estará sujeto a reajustes por incremento de costos en los alimentos o inflación, y podrá ser reajustado de común acuerdo entre las partes cada seis (6) meses conforme al índice de precios que establezca el 1NDEC con el índice de precios para consumidor final. En ninguno de los casos el aumento será mayor a un </w:t>
      </w:r>
      <w:r>
        <w:rPr>
          <w:sz w:val="22"/>
          <w:szCs w:val="22"/>
        </w:rPr>
        <w:t>30</w:t>
      </w:r>
      <w:r w:rsidRPr="00BA6083">
        <w:rPr>
          <w:sz w:val="22"/>
          <w:szCs w:val="22"/>
        </w:rPr>
        <w:t xml:space="preserve"> % por el periodo semestral conforme a la proyección actual y vigente.</w:t>
      </w:r>
    </w:p>
    <w:p w:rsidR="00BB0024" w:rsidRDefault="00BB0024" w:rsidP="009413FE">
      <w:pPr>
        <w:numPr>
          <w:ilvl w:val="0"/>
          <w:numId w:val="8"/>
        </w:numPr>
        <w:tabs>
          <w:tab w:val="left" w:pos="217"/>
        </w:tabs>
        <w:spacing w:after="184" w:line="240" w:lineRule="exact"/>
        <w:ind w:left="567" w:hanging="207"/>
        <w:jc w:val="both"/>
        <w:rPr>
          <w:sz w:val="22"/>
          <w:szCs w:val="22"/>
        </w:rPr>
      </w:pPr>
      <w:r w:rsidRPr="00BA6083">
        <w:rPr>
          <w:sz w:val="22"/>
          <w:szCs w:val="22"/>
        </w:rPr>
        <w:t>El control del servicio se realizará a través de una credencial que le será entregado por el Área Becas a cada beneficiario y también por la Aplicación de Bienestar Estudiantil (comedor universitario), el cual deberá firmar planilla de asistencia diaria al comedor la cual servirá como comprobante para el PRESTADOR, el que será presentado para su posterior pago.</w:t>
      </w:r>
    </w:p>
    <w:p w:rsidR="005F560F" w:rsidRDefault="00BB0024" w:rsidP="009413FE">
      <w:pPr>
        <w:numPr>
          <w:ilvl w:val="0"/>
          <w:numId w:val="8"/>
        </w:numPr>
        <w:tabs>
          <w:tab w:val="left" w:pos="217"/>
        </w:tabs>
        <w:spacing w:after="184" w:line="235" w:lineRule="exact"/>
        <w:ind w:left="567"/>
        <w:jc w:val="both"/>
        <w:rPr>
          <w:sz w:val="22"/>
          <w:szCs w:val="22"/>
        </w:rPr>
      </w:pPr>
      <w:r w:rsidRPr="00BA6083">
        <w:rPr>
          <w:sz w:val="22"/>
          <w:szCs w:val="22"/>
        </w:rPr>
        <w:lastRenderedPageBreak/>
        <w:t xml:space="preserve">La supervisión y control del Servicio estará dispuesto por un sistema de cogestión entre el Área Becas y una Comisión Estudiantil que designarán los Centros de </w:t>
      </w:r>
    </w:p>
    <w:p w:rsidR="00BB0024" w:rsidRPr="005F560F" w:rsidRDefault="00BB0024" w:rsidP="009413FE">
      <w:pPr>
        <w:tabs>
          <w:tab w:val="left" w:pos="217"/>
        </w:tabs>
        <w:spacing w:after="184" w:line="235" w:lineRule="exact"/>
        <w:ind w:left="567"/>
        <w:jc w:val="both"/>
        <w:rPr>
          <w:sz w:val="22"/>
          <w:szCs w:val="22"/>
        </w:rPr>
      </w:pPr>
      <w:r w:rsidRPr="005F560F">
        <w:rPr>
          <w:sz w:val="22"/>
          <w:szCs w:val="22"/>
        </w:rPr>
        <w:t>Estudiantes, esta última será notificada al proveedor del servicio, y tendrá como única función la de presentar informe o sugerencias a la Secretaria de Bienestar Estudiantil para su actuación correspondiente ante el COCONTRATANTE.</w:t>
      </w:r>
    </w:p>
    <w:p w:rsidR="00BB0024" w:rsidRPr="00BA6083" w:rsidRDefault="00BB0024" w:rsidP="009413FE">
      <w:pPr>
        <w:numPr>
          <w:ilvl w:val="0"/>
          <w:numId w:val="8"/>
        </w:numPr>
        <w:tabs>
          <w:tab w:val="left" w:pos="222"/>
        </w:tabs>
        <w:spacing w:after="180" w:line="230" w:lineRule="exact"/>
        <w:ind w:left="567"/>
        <w:jc w:val="both"/>
        <w:rPr>
          <w:sz w:val="22"/>
          <w:szCs w:val="22"/>
        </w:rPr>
      </w:pPr>
      <w:r w:rsidRPr="00BA6083">
        <w:rPr>
          <w:sz w:val="22"/>
          <w:szCs w:val="22"/>
        </w:rPr>
        <w:t>La UNSE se compromete a abonar el monto del servicio prestado, de acuerdo a la cantidad de comensales y al costo estipulado. El trámite para el pago deberá ser presentado mediante nota dirigida a la Secretaria de Bienestar Estudiantil, adjuntando factura y comprobantes respectivos para su posterior inicio del expediente de pago correspondiente.</w:t>
      </w:r>
    </w:p>
    <w:p w:rsidR="00BB0024" w:rsidRPr="00BA6083" w:rsidRDefault="00BB0024" w:rsidP="009413FE">
      <w:pPr>
        <w:tabs>
          <w:tab w:val="left" w:pos="222"/>
        </w:tabs>
        <w:spacing w:line="230" w:lineRule="exact"/>
        <w:ind w:left="567"/>
        <w:rPr>
          <w:sz w:val="22"/>
          <w:szCs w:val="22"/>
        </w:rPr>
      </w:pPr>
      <w:r w:rsidRPr="00BA6083">
        <w:rPr>
          <w:sz w:val="22"/>
          <w:szCs w:val="22"/>
        </w:rPr>
        <w:t>El Prestador deberá presentar a tal efecto Factura correspondiente al mes. Comprobante de pago del Formulario 931 del mes inmediato anterior al período facturado y comprobantes de asistencia.</w:t>
      </w:r>
    </w:p>
    <w:p w:rsidR="00BB0024" w:rsidRPr="00BA6083" w:rsidRDefault="00BB0024" w:rsidP="009413FE">
      <w:pPr>
        <w:numPr>
          <w:ilvl w:val="0"/>
          <w:numId w:val="8"/>
        </w:numPr>
        <w:tabs>
          <w:tab w:val="left" w:pos="212"/>
        </w:tabs>
        <w:spacing w:after="204" w:line="230" w:lineRule="exact"/>
        <w:ind w:left="567"/>
        <w:jc w:val="both"/>
        <w:rPr>
          <w:sz w:val="22"/>
          <w:szCs w:val="22"/>
        </w:rPr>
      </w:pPr>
      <w:r w:rsidRPr="00BA6083">
        <w:rPr>
          <w:sz w:val="22"/>
          <w:szCs w:val="22"/>
        </w:rPr>
        <w:t>La UNSE deberá abonar al PRESTADOR la suma correspondiente del servicio prestado, en un plazo  máximo de diez (10) días posteriores a la presentación de la documentación.</w:t>
      </w:r>
    </w:p>
    <w:p w:rsidR="00BA6083" w:rsidRDefault="00BA6083" w:rsidP="00BB0024">
      <w:pPr>
        <w:spacing w:after="139" w:line="200" w:lineRule="exact"/>
        <w:jc w:val="both"/>
        <w:rPr>
          <w:rStyle w:val="Bodytext60"/>
          <w:i w:val="0"/>
          <w:iCs w:val="0"/>
          <w:sz w:val="22"/>
          <w:szCs w:val="22"/>
        </w:rPr>
      </w:pPr>
    </w:p>
    <w:p w:rsidR="006D18FB" w:rsidRDefault="006D18FB" w:rsidP="00BB0024">
      <w:pPr>
        <w:spacing w:after="139" w:line="200" w:lineRule="exact"/>
        <w:jc w:val="both"/>
        <w:rPr>
          <w:rStyle w:val="Bodytext60"/>
          <w:i w:val="0"/>
          <w:iCs w:val="0"/>
          <w:sz w:val="22"/>
          <w:szCs w:val="22"/>
        </w:rPr>
      </w:pPr>
    </w:p>
    <w:p w:rsidR="00BB0024" w:rsidRPr="00BA6083" w:rsidRDefault="006D18FB" w:rsidP="00BB0024">
      <w:pPr>
        <w:spacing w:after="139" w:line="200" w:lineRule="exact"/>
        <w:jc w:val="both"/>
        <w:rPr>
          <w:sz w:val="22"/>
          <w:szCs w:val="22"/>
        </w:rPr>
      </w:pPr>
      <w:r>
        <w:rPr>
          <w:rStyle w:val="Bodytext60"/>
          <w:i w:val="0"/>
          <w:iCs w:val="0"/>
          <w:sz w:val="22"/>
          <w:szCs w:val="22"/>
        </w:rPr>
        <w:t>DE   L</w:t>
      </w:r>
      <w:r w:rsidR="00BB0024" w:rsidRPr="00BA6083">
        <w:rPr>
          <w:rStyle w:val="Bodytext60"/>
          <w:i w:val="0"/>
          <w:iCs w:val="0"/>
          <w:sz w:val="22"/>
          <w:szCs w:val="22"/>
        </w:rPr>
        <w:t>OS MENÚS:</w:t>
      </w:r>
    </w:p>
    <w:p w:rsidR="00BB0024" w:rsidRPr="00BA6083" w:rsidRDefault="00BB0024" w:rsidP="00BB0024">
      <w:pPr>
        <w:pStyle w:val="Bodytext70"/>
        <w:shd w:val="clear" w:color="auto" w:fill="auto"/>
        <w:spacing w:before="0"/>
        <w:rPr>
          <w:sz w:val="22"/>
          <w:szCs w:val="22"/>
        </w:rPr>
      </w:pPr>
      <w:r w:rsidRPr="00BA6083">
        <w:rPr>
          <w:noProof/>
          <w:sz w:val="22"/>
          <w:szCs w:val="22"/>
          <w:lang w:eastAsia="es-AR"/>
        </w:rPr>
        <mc:AlternateContent>
          <mc:Choice Requires="wps">
            <w:drawing>
              <wp:anchor distT="0" distB="0" distL="63500" distR="63500" simplePos="0" relativeHeight="251669504" behindDoc="1" locked="0" layoutInCell="1" allowOverlap="1" wp14:anchorId="3DE72A17" wp14:editId="6846977C">
                <wp:simplePos x="0" y="0"/>
                <wp:positionH relativeFrom="margin">
                  <wp:posOffset>-655320</wp:posOffset>
                </wp:positionH>
                <wp:positionV relativeFrom="paragraph">
                  <wp:posOffset>-7934960</wp:posOffset>
                </wp:positionV>
                <wp:extent cx="95885" cy="278765"/>
                <wp:effectExtent l="4445" t="0" r="0" b="0"/>
                <wp:wrapTopAndBottom/>
                <wp:docPr id="7" name="Text Box 15"/>
                <wp:cNvGraphicFramePr/>
                <a:graphic xmlns:a="http://schemas.openxmlformats.org/drawingml/2006/main">
                  <a:graphicData uri="http://schemas.microsoft.com/office/word/2010/wordprocessingShape">
                    <wps:wsp>
                      <wps:cNvSpPr/>
                      <wps:spPr>
                        <a:xfrm>
                          <a:off x="0" y="0"/>
                          <a:ext cx="95400" cy="278280"/>
                        </a:xfrm>
                        <a:prstGeom prst="rect">
                          <a:avLst/>
                        </a:prstGeom>
                        <a:noFill/>
                        <a:ln>
                          <a:noFill/>
                        </a:ln>
                      </wps:spPr>
                      <wps:style>
                        <a:lnRef idx="0">
                          <a:scrgbClr r="0" g="0" b="0"/>
                        </a:lnRef>
                        <a:fillRef idx="0">
                          <a:scrgbClr r="0" g="0" b="0"/>
                        </a:fillRef>
                        <a:effectRef idx="0">
                          <a:scrgbClr r="0" g="0" b="0"/>
                        </a:effectRef>
                        <a:fontRef idx="minor"/>
                      </wps:style>
                      <wps:txbx>
                        <w:txbxContent>
                          <w:p w:rsidR="00BB0024" w:rsidRDefault="00BB0024" w:rsidP="00BB0024">
                            <w:pPr>
                              <w:pStyle w:val="Bodytext8"/>
                              <w:shd w:val="clear" w:color="auto" w:fill="auto"/>
                              <w:spacing w:line="440" w:lineRule="exact"/>
                            </w:pPr>
                          </w:p>
                        </w:txbxContent>
                      </wps:txbx>
                      <wps:bodyPr lIns="0" tIns="0" rIns="0" bIns="0">
                        <a:spAutoFit/>
                      </wps:bodyPr>
                    </wps:wsp>
                  </a:graphicData>
                </a:graphic>
              </wp:anchor>
            </w:drawing>
          </mc:Choice>
          <mc:Fallback>
            <w:pict>
              <v:rect w14:anchorId="3DE72A17" id="Text Box 15" o:spid="_x0000_s1031" style="position:absolute;left:0;text-align:left;margin-left:-51.6pt;margin-top:-624.8pt;width:7.55pt;height:21.95pt;z-index:-251646976;visibility:visible;mso-wrap-style:square;mso-wrap-distance-left:5pt;mso-wrap-distance-top:0;mso-wrap-distance-right: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" filled="f" stroked="f">
                <v:textbox style="mso-fit-shape-to-text:t" inset="0,0,0,0">
                  <w:txbxContent>
                    <w:p w:rsidR="00BB0024" w:rsidRDefault="00BB0024" w:rsidP="00BB0024">
                      <w:pPr>
                        <w:pStyle w:val="Bodytext8"/>
                        <w:shd w:val="clear" w:color="auto" w:fill="auto"/>
                        <w:spacing w:line="440" w:lineRule="exact"/>
                      </w:pPr>
                    </w:p>
                  </w:txbxContent>
                </v:textbox>
                <w10:wrap type="topAndBottom" anchorx="margin"/>
              </v:rect>
            </w:pict>
          </mc:Fallback>
        </mc:AlternateContent>
      </w:r>
      <w:r w:rsidRPr="00BA6083">
        <w:rPr>
          <w:noProof/>
          <w:sz w:val="22"/>
          <w:szCs w:val="22"/>
          <w:lang w:eastAsia="es-AR"/>
        </w:rPr>
        <mc:AlternateContent>
          <mc:Choice Requires="wps">
            <w:drawing>
              <wp:anchor distT="539750" distB="0" distL="295275" distR="63500" simplePos="0" relativeHeight="251670528" behindDoc="1" locked="0" layoutInCell="1" allowOverlap="1" wp14:anchorId="772E55CC" wp14:editId="479E6693">
                <wp:simplePos x="0" y="0"/>
                <wp:positionH relativeFrom="margin">
                  <wp:posOffset>826135</wp:posOffset>
                </wp:positionH>
                <wp:positionV relativeFrom="paragraph">
                  <wp:posOffset>-7638415</wp:posOffset>
                </wp:positionV>
                <wp:extent cx="769620" cy="237490"/>
                <wp:effectExtent l="0" t="3810" r="3175" b="0"/>
                <wp:wrapTopAndBottom/>
                <wp:docPr id="8" name="Text Box 14"/>
                <wp:cNvGraphicFramePr/>
                <a:graphic xmlns:a="http://schemas.openxmlformats.org/drawingml/2006/main">
                  <a:graphicData uri="http://schemas.microsoft.com/office/word/2010/wordprocessingShape">
                    <wps:wsp>
                      <wps:cNvSpPr/>
                      <wps:spPr>
                        <a:xfrm>
                          <a:off x="0" y="0"/>
                          <a:ext cx="768960" cy="236880"/>
                        </a:xfrm>
                        <a:prstGeom prst="rect">
                          <a:avLst/>
                        </a:prstGeom>
                        <a:noFill/>
                        <a:ln>
                          <a:noFill/>
                        </a:ln>
                      </wps:spPr>
                      <wps:style>
                        <a:lnRef idx="0">
                          <a:scrgbClr r="0" g="0" b="0"/>
                        </a:lnRef>
                        <a:fillRef idx="0">
                          <a:scrgbClr r="0" g="0" b="0"/>
                        </a:fillRef>
                        <a:effectRef idx="0">
                          <a:scrgbClr r="0" g="0" b="0"/>
                        </a:effectRef>
                        <a:fontRef idx="minor"/>
                      </wps:style>
                      <wps:txbx>
                        <w:txbxContent>
                          <w:p w:rsidR="00BB0024" w:rsidRDefault="00BB0024" w:rsidP="00BB0024">
                            <w:pPr>
                              <w:pStyle w:val="Picturecaption"/>
                              <w:shd w:val="clear" w:color="auto" w:fill="auto"/>
                            </w:pPr>
                          </w:p>
                        </w:txbxContent>
                      </wps:txbx>
                      <wps:bodyPr lIns="0" tIns="0" rIns="0" bIns="0">
                        <a:spAutoFit/>
                      </wps:bodyPr>
                    </wps:wsp>
                  </a:graphicData>
                </a:graphic>
              </wp:anchor>
            </w:drawing>
          </mc:Choice>
          <mc:Fallback>
            <w:pict>
              <v:rect w14:anchorId="772E55CC" id="Text Box 14" o:spid="_x0000_s1032" style="position:absolute;left:0;text-align:left;margin-left:65.05pt;margin-top:-601.45pt;width:60.6pt;height:18.7pt;z-index:-251645952;visibility:visible;mso-wrap-style:square;mso-wrap-distance-left:23.25pt;mso-wrap-distance-top:42.5pt;mso-wrap-distance-right: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" filled="f" stroked="f">
                <v:textbox style="mso-fit-shape-to-text:t" inset="0,0,0,0">
                  <w:txbxContent>
                    <w:p w:rsidR="00BB0024" w:rsidRDefault="00BB0024" w:rsidP="00BB0024">
                      <w:pPr>
                        <w:pStyle w:val="Picturecaption"/>
                        <w:shd w:val="clear" w:color="auto" w:fill="auto"/>
                      </w:pPr>
                    </w:p>
                  </w:txbxContent>
                </v:textbox>
                <w10:wrap type="topAndBottom" anchorx="margin"/>
              </v:rect>
            </w:pict>
          </mc:Fallback>
        </mc:AlternateContent>
      </w:r>
      <w:r w:rsidRPr="00BA6083">
        <w:rPr>
          <w:sz w:val="22"/>
          <w:szCs w:val="22"/>
        </w:rPr>
        <w:t>Se planificaran 20 (veinte) menús con variantes estandarizados especificando la cantidad y calidad de ingredientes a utilizar para su elaboración, podrán ser adaptados a las .distintas estaciones del año. Estos menús se repetirán en forma rotativa una vez cumplidos los mismos, excepto por causas que justifiquen, que podrá alterarse el orden de los mismos.</w:t>
      </w:r>
    </w:p>
    <w:p w:rsidR="00BB0024" w:rsidRPr="00BA6083" w:rsidRDefault="00BB0024" w:rsidP="00BB0024">
      <w:pPr>
        <w:pStyle w:val="Bodytext70"/>
        <w:shd w:val="clear" w:color="auto" w:fill="auto"/>
        <w:spacing w:before="0"/>
        <w:ind w:right="940"/>
        <w:rPr>
          <w:sz w:val="22"/>
          <w:szCs w:val="22"/>
        </w:rPr>
      </w:pPr>
      <w:r w:rsidRPr="00BA6083">
        <w:rPr>
          <w:sz w:val="22"/>
          <w:szCs w:val="22"/>
        </w:rPr>
        <w:t xml:space="preserve">La Universidad por medio de la nutricionista está facultada para realizar </w:t>
      </w:r>
      <w:r w:rsidR="004D67C2">
        <w:rPr>
          <w:sz w:val="22"/>
          <w:szCs w:val="22"/>
        </w:rPr>
        <w:t>m</w:t>
      </w:r>
      <w:r w:rsidRPr="00BA6083">
        <w:rPr>
          <w:sz w:val="22"/>
          <w:szCs w:val="22"/>
        </w:rPr>
        <w:t>odificaciones del menú, sin variar el valor calórico ni la formulación de los nutrientes, adaptándolo a la realidad de los comensales con criterio técnico-económico.</w:t>
      </w:r>
    </w:p>
    <w:p w:rsidR="00BB0024" w:rsidRPr="00BA6083" w:rsidRDefault="00BB0024" w:rsidP="00BB0024">
      <w:pPr>
        <w:pStyle w:val="Bodytext70"/>
        <w:shd w:val="clear" w:color="auto" w:fill="auto"/>
        <w:spacing w:before="0" w:line="230" w:lineRule="exact"/>
        <w:ind w:right="940"/>
        <w:rPr>
          <w:sz w:val="22"/>
          <w:szCs w:val="22"/>
        </w:rPr>
      </w:pPr>
      <w:r w:rsidRPr="00BA6083">
        <w:rPr>
          <w:sz w:val="22"/>
          <w:szCs w:val="22"/>
        </w:rPr>
        <w:t>Las modificaciones se realizaran en acuerdo con el responsable técnico, Lie. En Nutrición de la empresa Adjudicatario. Se formularan las distintas preparaciones y se estandarizaran utilizando los alimentos de estación con la disponibilidad adecuada y teniendo en cuenta los costos.</w:t>
      </w:r>
    </w:p>
    <w:p w:rsidR="00BB0024" w:rsidRPr="00BA6083" w:rsidRDefault="00BB0024" w:rsidP="00BB0024">
      <w:pPr>
        <w:pStyle w:val="Bodytext70"/>
        <w:shd w:val="clear" w:color="auto" w:fill="auto"/>
        <w:spacing w:before="0"/>
        <w:ind w:right="940"/>
        <w:rPr>
          <w:sz w:val="22"/>
          <w:szCs w:val="22"/>
        </w:rPr>
      </w:pPr>
      <w:r w:rsidRPr="00BA6083">
        <w:rPr>
          <w:sz w:val="22"/>
          <w:szCs w:val="22"/>
        </w:rPr>
        <w:t>Menú para celiacos: el concesionario deberá garantizar la disponibilidad de mentís aptos para celiacos para la población universitaria que padezca esta enfermedad y requiera de una dieta de alimentos especial, en particular, libre de gluten. Asimismo, deberá aplicar Buenas Prácticas de Manufactura (B.P.M), las medidas preventivas y las de controles necesarios con el objeto de garantizar que no exista contaminación en las diferente actividades que se realizan para la obtención de los menús.</w:t>
      </w:r>
    </w:p>
    <w:p w:rsidR="00BB0024" w:rsidRPr="00BA6083" w:rsidRDefault="00BB0024" w:rsidP="00BB0024">
      <w:pPr>
        <w:pStyle w:val="Bodytext70"/>
        <w:shd w:val="clear" w:color="auto" w:fill="auto"/>
        <w:spacing w:before="0"/>
        <w:ind w:right="940"/>
        <w:rPr>
          <w:sz w:val="22"/>
          <w:szCs w:val="22"/>
        </w:rPr>
      </w:pPr>
      <w:r w:rsidRPr="00BA6083">
        <w:rPr>
          <w:sz w:val="22"/>
          <w:szCs w:val="22"/>
        </w:rPr>
        <w:t>Se deben contemplar menú  para vegetarianos y veganos</w:t>
      </w:r>
    </w:p>
    <w:p w:rsidR="00BB0024" w:rsidRPr="00BA6083" w:rsidRDefault="00BB0024" w:rsidP="00BB0024">
      <w:pPr>
        <w:pStyle w:val="Bodytext70"/>
        <w:shd w:val="clear" w:color="auto" w:fill="auto"/>
        <w:spacing w:before="0"/>
        <w:rPr>
          <w:sz w:val="22"/>
          <w:szCs w:val="22"/>
        </w:rPr>
      </w:pPr>
      <w:r w:rsidRPr="00BA6083">
        <w:rPr>
          <w:sz w:val="22"/>
          <w:szCs w:val="22"/>
        </w:rPr>
        <w:t>Generalidades</w:t>
      </w:r>
    </w:p>
    <w:p w:rsidR="00BB0024" w:rsidRPr="00BA6083" w:rsidRDefault="00BB0024" w:rsidP="00BB0024">
      <w:pPr>
        <w:pStyle w:val="Bodytext70"/>
        <w:shd w:val="clear" w:color="auto" w:fill="auto"/>
        <w:spacing w:before="0"/>
        <w:rPr>
          <w:sz w:val="22"/>
          <w:szCs w:val="22"/>
        </w:rPr>
      </w:pPr>
      <w:r w:rsidRPr="00BA6083">
        <w:rPr>
          <w:sz w:val="22"/>
          <w:szCs w:val="22"/>
        </w:rPr>
        <w:t xml:space="preserve">En todos los casos, en los </w:t>
      </w:r>
      <w:proofErr w:type="spellStart"/>
      <w:r w:rsidRPr="00BA6083">
        <w:rPr>
          <w:sz w:val="22"/>
          <w:szCs w:val="22"/>
        </w:rPr>
        <w:t>menúes</w:t>
      </w:r>
      <w:proofErr w:type="spellEnd"/>
      <w:r w:rsidRPr="00BA6083">
        <w:rPr>
          <w:sz w:val="22"/>
          <w:szCs w:val="22"/>
        </w:rPr>
        <w:t xml:space="preserve"> a administrar, se deberá tener en cuenta:</w:t>
      </w:r>
    </w:p>
    <w:p w:rsidR="00BB0024" w:rsidRPr="00BA6083" w:rsidRDefault="00BB0024" w:rsidP="00BB0024">
      <w:pPr>
        <w:pStyle w:val="Bodytext70"/>
        <w:shd w:val="clear" w:color="auto" w:fill="auto"/>
        <w:spacing w:before="0"/>
        <w:ind w:right="940"/>
        <w:rPr>
          <w:sz w:val="22"/>
          <w:szCs w:val="22"/>
        </w:rPr>
      </w:pPr>
      <w:r w:rsidRPr="00BA6083">
        <w:rPr>
          <w:sz w:val="22"/>
          <w:szCs w:val="22"/>
        </w:rPr>
        <w:t>La combinación de alimentos de los distintos grupos, la variedad de las preparaciones que combinen los caracteres organolépticos.</w:t>
      </w:r>
    </w:p>
    <w:p w:rsidR="00BB0024" w:rsidRPr="00BA6083" w:rsidRDefault="00BB0024" w:rsidP="00BB0024">
      <w:pPr>
        <w:pStyle w:val="Bodytext70"/>
        <w:shd w:val="clear" w:color="auto" w:fill="auto"/>
        <w:spacing w:before="0" w:line="230" w:lineRule="exact"/>
        <w:ind w:right="940"/>
        <w:rPr>
          <w:sz w:val="22"/>
          <w:szCs w:val="22"/>
        </w:rPr>
      </w:pPr>
      <w:r w:rsidRPr="00BA6083">
        <w:rPr>
          <w:sz w:val="22"/>
          <w:szCs w:val="22"/>
        </w:rPr>
        <w:t>En cuanto al tipo de alimento, se podrán utilizar alimentos naturales, elaborados, deshidratados y otros. La empresa podrá proponer otras alternativas cuya inclusión requerirá la aprobación del Licenciado en Nutrición de la universidad.</w:t>
      </w:r>
    </w:p>
    <w:p w:rsidR="00BB0024" w:rsidRPr="00BA6083" w:rsidRDefault="00BB0024" w:rsidP="00BB0024">
      <w:pPr>
        <w:pStyle w:val="Bodytext70"/>
        <w:shd w:val="clear" w:color="auto" w:fill="auto"/>
        <w:spacing w:before="0" w:line="230" w:lineRule="exact"/>
        <w:ind w:right="940"/>
        <w:rPr>
          <w:sz w:val="22"/>
          <w:szCs w:val="22"/>
        </w:rPr>
      </w:pPr>
      <w:r w:rsidRPr="00BA6083">
        <w:rPr>
          <w:sz w:val="22"/>
          <w:szCs w:val="22"/>
        </w:rPr>
        <w:t xml:space="preserve">No se admitirá bajo ningún concepto la utilización o servido de comidas recalentadas, ni la reutilización de sobrantes de comidas (que no han sido servidas o ingeridas) exceptuándose aquellas que hayan sido conservadas en </w:t>
      </w:r>
      <w:proofErr w:type="spellStart"/>
      <w:r w:rsidRPr="00BA6083">
        <w:rPr>
          <w:sz w:val="22"/>
          <w:szCs w:val="22"/>
        </w:rPr>
        <w:t>frió</w:t>
      </w:r>
      <w:proofErr w:type="spellEnd"/>
      <w:r w:rsidRPr="00BA6083">
        <w:rPr>
          <w:sz w:val="22"/>
          <w:szCs w:val="22"/>
        </w:rPr>
        <w:t xml:space="preserve"> (flanes, gelatinas y postres)</w:t>
      </w:r>
    </w:p>
    <w:p w:rsidR="005F560F" w:rsidRDefault="005F560F" w:rsidP="00BB0024">
      <w:pPr>
        <w:pStyle w:val="Bodytext70"/>
        <w:shd w:val="clear" w:color="auto" w:fill="auto"/>
        <w:spacing w:before="0" w:line="230" w:lineRule="exact"/>
        <w:rPr>
          <w:sz w:val="22"/>
          <w:szCs w:val="22"/>
        </w:rPr>
      </w:pPr>
    </w:p>
    <w:p w:rsidR="005F560F" w:rsidRDefault="005F560F" w:rsidP="00BB0024">
      <w:pPr>
        <w:pStyle w:val="Bodytext70"/>
        <w:shd w:val="clear" w:color="auto" w:fill="auto"/>
        <w:spacing w:before="0" w:line="230" w:lineRule="exact"/>
        <w:rPr>
          <w:sz w:val="22"/>
          <w:szCs w:val="22"/>
        </w:rPr>
      </w:pPr>
    </w:p>
    <w:p w:rsidR="00BB0024" w:rsidRPr="00BA6083" w:rsidRDefault="00BB0024" w:rsidP="00BB0024">
      <w:pPr>
        <w:pStyle w:val="Bodytext70"/>
        <w:shd w:val="clear" w:color="auto" w:fill="auto"/>
        <w:spacing w:before="0" w:line="230" w:lineRule="exact"/>
        <w:rPr>
          <w:sz w:val="22"/>
          <w:szCs w:val="22"/>
        </w:rPr>
      </w:pPr>
      <w:r w:rsidRPr="00BA6083">
        <w:rPr>
          <w:noProof/>
          <w:sz w:val="22"/>
          <w:szCs w:val="22"/>
          <w:lang w:eastAsia="es-AR"/>
        </w:rPr>
        <w:lastRenderedPageBreak/>
        <mc:AlternateContent>
          <mc:Choice Requires="wps">
            <w:drawing>
              <wp:anchor distT="0" distB="0" distL="63500" distR="63500" simplePos="0" relativeHeight="251675648" behindDoc="1" locked="0" layoutInCell="1" allowOverlap="1" wp14:anchorId="21F6089F" wp14:editId="76B590E1">
                <wp:simplePos x="0" y="0"/>
                <wp:positionH relativeFrom="margin">
                  <wp:posOffset>-15240</wp:posOffset>
                </wp:positionH>
                <wp:positionV relativeFrom="paragraph">
                  <wp:posOffset>139700</wp:posOffset>
                </wp:positionV>
                <wp:extent cx="5073015" cy="1193165"/>
                <wp:effectExtent l="0" t="0" r="0" b="0"/>
                <wp:wrapTopAndBottom/>
                <wp:docPr id="10" name="Text Box 8"/>
                <wp:cNvGraphicFramePr/>
                <a:graphic xmlns:a="http://schemas.openxmlformats.org/drawingml/2006/main">
                  <a:graphicData uri="http://schemas.microsoft.com/office/word/2010/wordprocessingShape">
                    <wps:wsp>
                      <wps:cNvSpPr/>
                      <wps:spPr>
                        <a:xfrm>
                          <a:off x="0" y="0"/>
                          <a:ext cx="5072400" cy="1192680"/>
                        </a:xfrm>
                        <a:prstGeom prst="rect">
                          <a:avLst/>
                        </a:prstGeom>
                        <a:noFill/>
                        <a:ln>
                          <a:noFill/>
                        </a:ln>
                      </wps:spPr>
                      <wps:style>
                        <a:lnRef idx="0">
                          <a:scrgbClr r="0" g="0" b="0"/>
                        </a:lnRef>
                        <a:fillRef idx="0">
                          <a:scrgbClr r="0" g="0" b="0"/>
                        </a:fillRef>
                        <a:effectRef idx="0">
                          <a:scrgbClr r="0" g="0" b="0"/>
                        </a:effectRef>
                        <a:fontRef idx="minor"/>
                      </wps:style>
                      <wps:txbx>
                        <w:txbxContent>
                          <w:p w:rsidR="00BB0024" w:rsidRDefault="00BB0024" w:rsidP="00BB0024">
                            <w:pPr>
                              <w:pStyle w:val="Bodytext70"/>
                              <w:shd w:val="clear" w:color="auto" w:fill="auto"/>
                              <w:spacing w:before="0"/>
                              <w:jc w:val="left"/>
                            </w:pPr>
                            <w:r w:rsidRPr="00BA6083">
                              <w:rPr>
                                <w:rStyle w:val="Bodytext7Exact"/>
                                <w:color w:val="00000A"/>
                                <w:sz w:val="22"/>
                                <w:szCs w:val="22"/>
                              </w:rPr>
                              <w:t>La autoridad de aplicación dispondrá de profesionales a través de sus diferentes dependencias para el seguimiento, supervisión y control de todas las etapas de elaboración de los menús cumplan con los principios antes mencionados al efecto se consideren convenientes; trabajo que se desarrollara en forma coordinada a lo largo de cada una de las etapas del proceso de la prestación  del servicio</w:t>
                            </w:r>
                            <w:proofErr w:type="gramStart"/>
                            <w:r w:rsidRPr="00BA6083">
                              <w:rPr>
                                <w:rStyle w:val="Bodytext7Exact"/>
                                <w:color w:val="00000A"/>
                                <w:sz w:val="22"/>
                                <w:szCs w:val="22"/>
                              </w:rPr>
                              <w:t>.</w:t>
                            </w:r>
                            <w:r>
                              <w:rPr>
                                <w:rStyle w:val="Bodytext7Exact"/>
                                <w:color w:val="00000A"/>
                              </w:rPr>
                              <w:t>.</w:t>
                            </w:r>
                            <w:proofErr w:type="gramEnd"/>
                          </w:p>
                          <w:p w:rsidR="00BB0024" w:rsidRDefault="00BB0024" w:rsidP="00BB0024">
                            <w:pPr>
                              <w:pStyle w:val="Bodytext70"/>
                              <w:shd w:val="clear" w:color="auto" w:fill="auto"/>
                              <w:spacing w:before="0"/>
                              <w:jc w:val="left"/>
                              <w:rPr>
                                <w:rStyle w:val="Bodytext7Exact"/>
                                <w:i/>
                                <w:iCs/>
                                <w:color w:val="00000A"/>
                              </w:rPr>
                            </w:pPr>
                          </w:p>
                          <w:p w:rsidR="00BB0024" w:rsidRDefault="00BB0024" w:rsidP="00BB0024">
                            <w:pPr>
                              <w:pStyle w:val="Bodytext70"/>
                              <w:shd w:val="clear" w:color="auto" w:fill="auto"/>
                              <w:spacing w:before="0"/>
                              <w:jc w:val="left"/>
                              <w:rPr>
                                <w:rStyle w:val="Bodytext7Exact"/>
                                <w:i/>
                                <w:iCs/>
                                <w:color w:val="00000A"/>
                              </w:rPr>
                            </w:pPr>
                          </w:p>
                          <w:p w:rsidR="00BB0024" w:rsidRDefault="00BB0024" w:rsidP="00BB0024">
                            <w:pPr>
                              <w:pStyle w:val="Bodytext70"/>
                              <w:shd w:val="clear" w:color="auto" w:fill="auto"/>
                              <w:spacing w:before="0"/>
                              <w:jc w:val="left"/>
                              <w:rPr>
                                <w:rStyle w:val="Bodytext7Exact"/>
                                <w:i/>
                                <w:iCs/>
                                <w:color w:val="00000A"/>
                              </w:rPr>
                            </w:pPr>
                          </w:p>
                        </w:txbxContent>
                      </wps:txbx>
                      <wps:bodyPr lIns="0" tIns="0" rIns="0" bIns="0">
                        <a:spAutoFit/>
                      </wps:bodyPr>
                    </wps:wsp>
                  </a:graphicData>
                </a:graphic>
              </wp:anchor>
            </w:drawing>
          </mc:Choice>
          <mc:Fallback>
            <w:pict>
              <v:rect w14:anchorId="21F6089F" id="Text Box 8" o:spid="_x0000_s1033" style="position:absolute;left:0;text-align:left;margin-left:-1.2pt;margin-top:11pt;width:399.45pt;height:93.95pt;z-index:-251640832;visibility:visible;mso-wrap-style:square;mso-wrap-distance-left:5pt;mso-wrap-distance-top:0;mso-wrap-distance-right: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" filled="f" stroked="f">
                <v:textbox style="mso-fit-shape-to-text:t" inset="0,0,0,0">
                  <w:txbxContent>
                    <w:p w:rsidR="00BB0024" w:rsidRDefault="00BB0024" w:rsidP="00BB0024">
                      <w:pPr>
                        <w:pStyle w:val="Bodytext70"/>
                        <w:shd w:val="clear" w:color="auto" w:fill="auto"/>
                        <w:spacing w:before="0"/>
                        <w:jc w:val="left"/>
                      </w:pPr>
                      <w:r w:rsidRPr="00BA6083">
                        <w:rPr>
                          <w:rStyle w:val="Bodytext7Exact"/>
                          <w:color w:val="00000A"/>
                          <w:sz w:val="22"/>
                          <w:szCs w:val="22"/>
                        </w:rPr>
                        <w:t>La autoridad de aplicación dispondrá de profesionales a través de sus diferentes dependencias para el seguimiento, supervisión y control de todas las etapas de elaboración de los menús cumplan con los principios antes mencionados al efecto se consideren convenientes; trabajo que se desarrollara en forma coordinada a lo largo de cada una de las etapas del proceso de la prestación  del servicio.</w:t>
                      </w:r>
                      <w:r>
                        <w:rPr>
                          <w:rStyle w:val="Bodytext7Exact"/>
                          <w:color w:val="00000A"/>
                        </w:rPr>
                        <w:t>.</w:t>
                      </w:r>
                    </w:p>
                    <w:p w:rsidR="00BB0024" w:rsidRDefault="00BB0024" w:rsidP="00BB0024">
                      <w:pPr>
                        <w:pStyle w:val="Bodytext70"/>
                        <w:shd w:val="clear" w:color="auto" w:fill="auto"/>
                        <w:spacing w:before="0"/>
                        <w:jc w:val="left"/>
                        <w:rPr>
                          <w:rStyle w:val="Bodytext7Exact"/>
                          <w:i/>
                          <w:iCs/>
                          <w:color w:val="00000A"/>
                        </w:rPr>
                      </w:pPr>
                    </w:p>
                    <w:p w:rsidR="00BB0024" w:rsidRDefault="00BB0024" w:rsidP="00BB0024">
                      <w:pPr>
                        <w:pStyle w:val="Bodytext70"/>
                        <w:shd w:val="clear" w:color="auto" w:fill="auto"/>
                        <w:spacing w:before="0"/>
                        <w:jc w:val="left"/>
                        <w:rPr>
                          <w:rStyle w:val="Bodytext7Exact"/>
                          <w:i/>
                          <w:iCs/>
                          <w:color w:val="00000A"/>
                        </w:rPr>
                      </w:pPr>
                    </w:p>
                    <w:p w:rsidR="00BB0024" w:rsidRDefault="00BB0024" w:rsidP="00BB0024">
                      <w:pPr>
                        <w:pStyle w:val="Bodytext70"/>
                        <w:shd w:val="clear" w:color="auto" w:fill="auto"/>
                        <w:spacing w:before="0"/>
                        <w:jc w:val="left"/>
                        <w:rPr>
                          <w:rStyle w:val="Bodytext7Exact"/>
                          <w:i/>
                          <w:iCs/>
                          <w:color w:val="00000A"/>
                        </w:rPr>
                      </w:pPr>
                    </w:p>
                  </w:txbxContent>
                </v:textbox>
                <w10:wrap type="topAndBottom" anchorx="margin"/>
              </v:rect>
            </w:pict>
          </mc:Fallback>
        </mc:AlternateContent>
      </w:r>
      <w:r w:rsidRPr="00BA6083">
        <w:rPr>
          <w:sz w:val="22"/>
          <w:szCs w:val="22"/>
        </w:rPr>
        <w:t>ARTÍCULO 17: COMISIÓN ESPECIAL DE CONTROL</w:t>
      </w:r>
    </w:p>
    <w:p w:rsidR="00BB0024" w:rsidRPr="00BA6083" w:rsidRDefault="00BB0024" w:rsidP="00BB0024">
      <w:pPr>
        <w:pStyle w:val="Bodytext70"/>
        <w:shd w:val="clear" w:color="auto" w:fill="auto"/>
        <w:spacing w:before="0" w:line="230" w:lineRule="exact"/>
        <w:rPr>
          <w:sz w:val="22"/>
          <w:szCs w:val="22"/>
        </w:rPr>
      </w:pPr>
      <w:r w:rsidRPr="00BA6083">
        <w:rPr>
          <w:sz w:val="22"/>
          <w:szCs w:val="22"/>
        </w:rPr>
        <w:t>El seguimiento y verificación de las obligaciones previstas de las bases del llamado quedará a cargo de una Comisión</w:t>
      </w:r>
      <w:r w:rsidR="008F3C21" w:rsidRPr="00BA6083">
        <w:rPr>
          <w:sz w:val="22"/>
          <w:szCs w:val="22"/>
        </w:rPr>
        <w:t xml:space="preserve"> </w:t>
      </w:r>
      <w:r w:rsidRPr="00BA6083">
        <w:rPr>
          <w:sz w:val="22"/>
          <w:szCs w:val="22"/>
        </w:rPr>
        <w:t>de Especial de Control que estará integrada, como mínimo por: un referente del área de Seguridad e Higiene, un</w:t>
      </w:r>
      <w:r w:rsidR="008F3C21" w:rsidRPr="00BA6083">
        <w:rPr>
          <w:sz w:val="22"/>
          <w:szCs w:val="22"/>
        </w:rPr>
        <w:t xml:space="preserve"> </w:t>
      </w:r>
      <w:r w:rsidRPr="00BA6083">
        <w:rPr>
          <w:sz w:val="22"/>
          <w:szCs w:val="22"/>
        </w:rPr>
        <w:t>referente del área contable, un representante de la Carrera de Nutrición, un representante de la carrera de Alimentos y</w:t>
      </w:r>
      <w:r w:rsidR="008F3C21" w:rsidRPr="00BA6083">
        <w:rPr>
          <w:sz w:val="22"/>
          <w:szCs w:val="22"/>
        </w:rPr>
        <w:t xml:space="preserve"> </w:t>
      </w:r>
      <w:r w:rsidRPr="00BA6083">
        <w:rPr>
          <w:sz w:val="22"/>
          <w:szCs w:val="22"/>
        </w:rPr>
        <w:t>un representante de Vida Estudiantil.</w:t>
      </w:r>
    </w:p>
    <w:p w:rsidR="00BB0024" w:rsidRPr="00BA6083" w:rsidRDefault="00BB0024" w:rsidP="00BB0024">
      <w:pPr>
        <w:pStyle w:val="Bodytext70"/>
        <w:shd w:val="clear" w:color="auto" w:fill="auto"/>
        <w:spacing w:before="0" w:line="230" w:lineRule="exact"/>
        <w:rPr>
          <w:sz w:val="22"/>
          <w:szCs w:val="22"/>
        </w:rPr>
      </w:pPr>
      <w:r w:rsidRPr="00BA6083">
        <w:rPr>
          <w:sz w:val="22"/>
          <w:szCs w:val="22"/>
        </w:rPr>
        <w:t>Tendrá por funciones:</w:t>
      </w:r>
    </w:p>
    <w:p w:rsidR="00BB0024" w:rsidRPr="00BA6083" w:rsidRDefault="00BB0024" w:rsidP="00BB0024">
      <w:pPr>
        <w:pStyle w:val="Bodytext70"/>
        <w:shd w:val="clear" w:color="auto" w:fill="auto"/>
        <w:spacing w:before="0" w:line="230" w:lineRule="exact"/>
        <w:rPr>
          <w:sz w:val="22"/>
          <w:szCs w:val="22"/>
        </w:rPr>
      </w:pPr>
      <w:r w:rsidRPr="00BA6083">
        <w:rPr>
          <w:sz w:val="22"/>
          <w:szCs w:val="22"/>
        </w:rPr>
        <w:t>1. Realizar informes periodos respecto al cumplimiento de las obligaciones del presente pliego.</w:t>
      </w:r>
    </w:p>
    <w:p w:rsidR="00BB0024" w:rsidRPr="00BA6083" w:rsidRDefault="00BB0024" w:rsidP="00BB0024">
      <w:pPr>
        <w:pStyle w:val="Bodytext70"/>
        <w:shd w:val="clear" w:color="auto" w:fill="auto"/>
        <w:spacing w:before="0" w:line="230" w:lineRule="exact"/>
        <w:rPr>
          <w:sz w:val="22"/>
          <w:szCs w:val="22"/>
        </w:rPr>
      </w:pPr>
      <w:r w:rsidRPr="00BA6083">
        <w:rPr>
          <w:sz w:val="22"/>
          <w:szCs w:val="22"/>
        </w:rPr>
        <w:t>2. Dictaminar sobre las modificaciones de horarios de días, horarios atención.</w:t>
      </w:r>
    </w:p>
    <w:p w:rsidR="00BB0024" w:rsidRPr="00BA6083" w:rsidRDefault="00BB0024" w:rsidP="00BB0024">
      <w:pPr>
        <w:pStyle w:val="Bodytext70"/>
        <w:shd w:val="clear" w:color="auto" w:fill="auto"/>
        <w:spacing w:before="0" w:line="230" w:lineRule="exact"/>
        <w:rPr>
          <w:sz w:val="22"/>
          <w:szCs w:val="22"/>
        </w:rPr>
      </w:pPr>
      <w:r w:rsidRPr="00BA6083">
        <w:rPr>
          <w:sz w:val="22"/>
          <w:szCs w:val="22"/>
        </w:rPr>
        <w:t>3. Emitir opinión sobre la procedencia/conveniencia de la Prórroga.</w:t>
      </w:r>
    </w:p>
    <w:p w:rsidR="00BB0024" w:rsidRPr="00BA6083" w:rsidRDefault="00BB0024" w:rsidP="00BB0024">
      <w:pPr>
        <w:pStyle w:val="Bodytext70"/>
        <w:shd w:val="clear" w:color="auto" w:fill="auto"/>
        <w:spacing w:before="0" w:line="230" w:lineRule="exact"/>
        <w:rPr>
          <w:sz w:val="24"/>
          <w:szCs w:val="24"/>
        </w:rPr>
      </w:pPr>
      <w:r w:rsidRPr="00BA6083">
        <w:rPr>
          <w:sz w:val="22"/>
          <w:szCs w:val="22"/>
        </w:rPr>
        <w:t>4. Intervenir en todo otro trámite suscitado por interpretación de las bases del llamado o, en general, en tareas de</w:t>
      </w:r>
      <w:r w:rsidR="008F3C21" w:rsidRPr="00BA6083">
        <w:rPr>
          <w:sz w:val="22"/>
          <w:szCs w:val="22"/>
        </w:rPr>
        <w:t xml:space="preserve"> </w:t>
      </w:r>
      <w:r w:rsidRPr="00BA6083">
        <w:rPr>
          <w:sz w:val="22"/>
          <w:szCs w:val="22"/>
        </w:rPr>
        <w:t>asesoramiento técnico a la Universidad.</w:t>
      </w:r>
    </w:p>
    <w:p w:rsidR="00BB0024" w:rsidRPr="00BA6083" w:rsidRDefault="00BB0024" w:rsidP="00BB0024">
      <w:pPr>
        <w:pStyle w:val="Bodytext70"/>
        <w:shd w:val="clear" w:color="auto" w:fill="auto"/>
        <w:spacing w:before="0" w:line="230" w:lineRule="exact"/>
        <w:rPr>
          <w:sz w:val="24"/>
          <w:szCs w:val="24"/>
        </w:rPr>
        <w:sectPr w:rsidR="00BB0024" w:rsidRPr="00BA6083">
          <w:pgSz w:w="11906" w:h="16838"/>
          <w:pgMar w:top="1468" w:right="1932" w:bottom="1676" w:left="2044" w:header="0" w:footer="0" w:gutter="0"/>
          <w:cols w:space="720"/>
          <w:formProt w:val="0"/>
          <w:docGrid w:linePitch="360" w:charSpace="-6145"/>
        </w:sectPr>
      </w:pPr>
    </w:p>
    <w:p w:rsidR="00BB0024" w:rsidRPr="00253740" w:rsidRDefault="00BB0024" w:rsidP="00BB0024">
      <w:pPr>
        <w:spacing w:line="360" w:lineRule="exact"/>
      </w:pPr>
      <w:r w:rsidRPr="00253740">
        <w:rPr>
          <w:noProof/>
          <w:lang w:val="es-AR" w:eastAsia="es-AR"/>
        </w:rPr>
        <w:lastRenderedPageBreak/>
        <mc:AlternateContent>
          <mc:Choice Requires="wps">
            <w:drawing>
              <wp:anchor distT="0" distB="0" distL="63500" distR="63500" simplePos="0" relativeHeight="251665408" behindDoc="0" locked="0" layoutInCell="1" allowOverlap="1" wp14:anchorId="474EA14C" wp14:editId="2E8EA911">
                <wp:simplePos x="0" y="0"/>
                <wp:positionH relativeFrom="margin">
                  <wp:posOffset>635</wp:posOffset>
                </wp:positionH>
                <wp:positionV relativeFrom="paragraph">
                  <wp:posOffset>494030</wp:posOffset>
                </wp:positionV>
                <wp:extent cx="92710" cy="94615"/>
                <wp:effectExtent l="1270" t="3810" r="2540" b="0"/>
                <wp:wrapNone/>
                <wp:docPr id="12" name="Text Box 6"/>
                <wp:cNvGraphicFramePr/>
                <a:graphic xmlns:a="http://schemas.openxmlformats.org/drawingml/2006/main">
                  <a:graphicData uri="http://schemas.microsoft.com/office/word/2010/wordprocessingShape">
                    <wps:wsp>
                      <wps:cNvSpPr/>
                      <wps:spPr>
                        <a:xfrm>
                          <a:off x="0" y="0"/>
                          <a:ext cx="92160" cy="93960"/>
                        </a:xfrm>
                        <a:prstGeom prst="rect">
                          <a:avLst/>
                        </a:prstGeom>
                        <a:noFill/>
                        <a:ln>
                          <a:noFill/>
                        </a:ln>
                      </wps:spPr>
                      <wps:style>
                        <a:lnRef idx="0">
                          <a:scrgbClr r="0" g="0" b="0"/>
                        </a:lnRef>
                        <a:fillRef idx="0">
                          <a:scrgbClr r="0" g="0" b="0"/>
                        </a:fillRef>
                        <a:effectRef idx="0">
                          <a:scrgbClr r="0" g="0" b="0"/>
                        </a:effectRef>
                        <a:fontRef idx="minor"/>
                      </wps:style>
                      <wps:txbx>
                        <w:txbxContent>
                          <w:p w:rsidR="00BB0024" w:rsidRDefault="00BB0024" w:rsidP="00BB0024">
                            <w:pPr>
                              <w:pStyle w:val="Bodytext9"/>
                              <w:shd w:val="clear" w:color="auto" w:fill="auto"/>
                              <w:spacing w:line="150" w:lineRule="exact"/>
                            </w:pPr>
                            <w:r>
                              <w:rPr>
                                <w:rStyle w:val="Bodytext9Exact"/>
                                <w:color w:val="00000A"/>
                              </w:rPr>
                              <w:t>Y</w:t>
                            </w:r>
                          </w:p>
                        </w:txbxContent>
                      </wps:txbx>
                      <wps:bodyPr lIns="0" tIns="0" rIns="0" bIns="0">
                        <a:spAutoFit/>
                      </wps:bodyPr>
                    </wps:wsp>
                  </a:graphicData>
                </a:graphic>
              </wp:anchor>
            </w:drawing>
          </mc:Choice>
          <mc:Fallback>
            <w:pict>
              <v:rect w14:anchorId="474EA14C" id="Text Box 6" o:spid="_x0000_s1034" style="position:absolute;margin-left:.05pt;margin-top:38.9pt;width:7.3pt;height:7.45pt;z-index:251665408;visibility:visible;mso-wrap-style:square;mso-wrap-distance-left:5pt;mso-wrap-distance-top:0;mso-wrap-distance-right: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" filled="f" stroked="f">
                <v:textbox style="mso-fit-shape-to-text:t" inset="0,0,0,0">
                  <w:txbxContent>
                    <w:p w:rsidR="00BB0024" w:rsidRDefault="00BB0024" w:rsidP="00BB0024">
                      <w:pPr>
                        <w:pStyle w:val="Bodytext9"/>
                        <w:shd w:val="clear" w:color="auto" w:fill="auto"/>
                        <w:spacing w:line="150" w:lineRule="exact"/>
                      </w:pPr>
                      <w:r>
                        <w:rPr>
                          <w:rStyle w:val="Bodytext9Exact"/>
                          <w:color w:val="00000A"/>
                        </w:rPr>
                        <w:t>Y</w:t>
                      </w:r>
                    </w:p>
                  </w:txbxContent>
                </v:textbox>
                <w10:wrap anchorx="margin"/>
              </v:rect>
            </w:pict>
          </mc:Fallback>
        </mc:AlternateContent>
      </w:r>
    </w:p>
    <w:p w:rsidR="00BB0024" w:rsidRPr="00253740" w:rsidRDefault="00BB0024" w:rsidP="00BB0024">
      <w:pPr>
        <w:spacing w:line="635" w:lineRule="exact"/>
      </w:pPr>
    </w:p>
    <w:p w:rsidR="00BB0024" w:rsidRPr="00253740" w:rsidRDefault="00BB0024" w:rsidP="00BB0024">
      <w:pPr>
        <w:spacing w:line="240" w:lineRule="exact"/>
        <w:rPr>
          <w:sz w:val="19"/>
          <w:szCs w:val="19"/>
        </w:rPr>
      </w:pPr>
    </w:p>
    <w:p w:rsidR="00BB0024" w:rsidRPr="00253740" w:rsidRDefault="00BB0024" w:rsidP="00BB0024">
      <w:pPr>
        <w:spacing w:before="92" w:after="92" w:line="240" w:lineRule="exact"/>
        <w:rPr>
          <w:sz w:val="19"/>
          <w:szCs w:val="19"/>
        </w:rPr>
      </w:pPr>
    </w:p>
    <w:p w:rsidR="00BB0024" w:rsidRPr="00253740" w:rsidRDefault="00BB0024" w:rsidP="00BB0024">
      <w:pPr>
        <w:pStyle w:val="Bodytext50"/>
        <w:shd w:val="clear" w:color="auto" w:fill="auto"/>
        <w:spacing w:before="0" w:after="432" w:line="190" w:lineRule="exact"/>
        <w:ind w:right="20"/>
      </w:pPr>
      <w:r w:rsidRPr="00253740">
        <w:t>ANEXOS</w:t>
      </w:r>
    </w:p>
    <w:p w:rsidR="00BB0024" w:rsidRPr="00253740" w:rsidRDefault="00BB0024" w:rsidP="00BB0024">
      <w:pPr>
        <w:spacing w:after="184"/>
      </w:pPr>
      <w:r w:rsidRPr="00253740">
        <w:t xml:space="preserve">El Pliego de Bases y Condiciones Particulares de este procedimiento podrá ser obtenido con el fin de presentar a cotizar o consultado en el sitio Web de la OFICINA NACIONAL DE CONTRATACIONES </w:t>
      </w:r>
      <w:hyperlink r:id="rId7">
        <w:r w:rsidRPr="00253740">
          <w:rPr>
            <w:rStyle w:val="EnlacedeInternet"/>
            <w:rFonts w:eastAsiaTheme="majorEastAsia"/>
            <w:b/>
            <w:bCs/>
          </w:rPr>
          <w:t>www.argentinacompra.gov.ar</w:t>
        </w:r>
      </w:hyperlink>
      <w:r w:rsidRPr="00BB0024">
        <w:rPr>
          <w:rStyle w:val="Bodytext1010ptNotBoldSpacing0pt"/>
          <w:lang w:val="es-AR"/>
        </w:rPr>
        <w:t>.</w:t>
      </w:r>
    </w:p>
    <w:p w:rsidR="00BB0024" w:rsidRPr="00253740" w:rsidRDefault="00BB0024" w:rsidP="00BB0024">
      <w:pPr>
        <w:spacing w:after="644"/>
      </w:pPr>
      <w:r w:rsidRPr="00253740">
        <w:t xml:space="preserve">Los proveedores interesados en inscribirse en el S1PR0 podrá, hacerlo a través de la página de Internet </w:t>
      </w:r>
      <w:hyperlink r:id="rId8">
        <w:r w:rsidRPr="00253740">
          <w:rPr>
            <w:rStyle w:val="EnlacedeInternet"/>
            <w:rFonts w:eastAsiaTheme="majorEastAsia"/>
          </w:rPr>
          <w:t>www.argentinacoinpra.gov.ar</w:t>
        </w:r>
      </w:hyperlink>
      <w:r w:rsidRPr="00253740">
        <w:rPr>
          <w:lang w:eastAsia="en-US" w:bidi="en-US"/>
        </w:rPr>
        <w:t xml:space="preserve"> </w:t>
      </w:r>
      <w:r w:rsidRPr="00253740">
        <w:t xml:space="preserve">el sistema emitirá una constancia de pre-inscripción la cual deberá incorporarse a la oferta junto con la documentación </w:t>
      </w:r>
      <w:proofErr w:type="spellStart"/>
      <w:r w:rsidRPr="00253740">
        <w:t>respaldatoria</w:t>
      </w:r>
      <w:proofErr w:type="spellEnd"/>
      <w:r w:rsidRPr="00253740">
        <w:t>.</w:t>
      </w:r>
    </w:p>
    <w:p w:rsidR="00BB0024" w:rsidRPr="00253740" w:rsidRDefault="00BB0024" w:rsidP="00BB0024">
      <w:pPr>
        <w:spacing w:after="429" w:line="180" w:lineRule="exact"/>
        <w:ind w:right="20"/>
        <w:jc w:val="center"/>
      </w:pPr>
      <w:r w:rsidRPr="00253740">
        <w:rPr>
          <w:rStyle w:val="Bodytext100"/>
          <w:b w:val="0"/>
          <w:bCs w:val="0"/>
        </w:rPr>
        <w:t>OBSERVACIONES GENERALES</w:t>
      </w:r>
    </w:p>
    <w:p w:rsidR="00BB0024" w:rsidRDefault="00BB0024" w:rsidP="00BB0024">
      <w:pPr>
        <w:pStyle w:val="Bodytext50"/>
        <w:shd w:val="clear" w:color="auto" w:fill="auto"/>
        <w:tabs>
          <w:tab w:val="left" w:pos="6979"/>
        </w:tabs>
        <w:spacing w:before="0" w:after="0" w:line="235" w:lineRule="exact"/>
        <w:jc w:val="both"/>
      </w:pPr>
      <w:r w:rsidRPr="00253740">
        <w:t xml:space="preserve">La presentación de </w:t>
      </w:r>
      <w:proofErr w:type="gramStart"/>
      <w:r w:rsidRPr="00253740">
        <w:t>¡</w:t>
      </w:r>
      <w:proofErr w:type="gramEnd"/>
      <w:r w:rsidRPr="00253740">
        <w:t>a oferta significara de parte del</w:t>
      </w:r>
      <w:r w:rsidR="00BA6083">
        <w:t xml:space="preserve"> oferente el pleno conocimiento </w:t>
      </w:r>
      <w:r w:rsidRPr="00253740">
        <w:t>y aceptación de las Reglamentaciones del Decreto Delegado N</w:t>
      </w:r>
      <w:r w:rsidRPr="00253740">
        <w:rPr>
          <w:vertAlign w:val="superscript"/>
        </w:rPr>
        <w:t>5</w:t>
      </w:r>
      <w:r w:rsidRPr="00253740">
        <w:t xml:space="preserve"> 1023/01 y el </w:t>
      </w:r>
      <w:r w:rsidR="00BA6083" w:rsidRPr="00253740">
        <w:t>decreto</w:t>
      </w:r>
      <w:r w:rsidRPr="00253740">
        <w:t xml:space="preserve"> </w:t>
      </w:r>
      <w:proofErr w:type="spellStart"/>
      <w:r w:rsidRPr="00253740">
        <w:t>N</w:t>
      </w:r>
      <w:r w:rsidRPr="00253740">
        <w:rPr>
          <w:vertAlign w:val="superscript"/>
        </w:rPr>
        <w:t>g</w:t>
      </w:r>
      <w:proofErr w:type="spellEnd"/>
      <w:r w:rsidRPr="00253740">
        <w:rPr>
          <w:vertAlign w:val="superscript"/>
        </w:rPr>
        <w:t xml:space="preserve"> </w:t>
      </w:r>
      <w:r w:rsidRPr="00253740">
        <w:t>1030/2016.</w:t>
      </w:r>
      <w:r w:rsidRPr="00253740">
        <w:tab/>
        <w:t>/</w:t>
      </w:r>
    </w:p>
    <w:p w:rsidR="00BB0024" w:rsidRDefault="00BB0024" w:rsidP="00BB0024">
      <w:pPr>
        <w:spacing w:line="360" w:lineRule="exact"/>
      </w:pPr>
    </w:p>
    <w:p w:rsidR="00BB0024" w:rsidRDefault="00BB0024" w:rsidP="00BB0024">
      <w:pPr>
        <w:spacing w:line="360" w:lineRule="exact"/>
      </w:pPr>
    </w:p>
    <w:p w:rsidR="00BB0024" w:rsidRDefault="00BB0024" w:rsidP="00BB0024">
      <w:pPr>
        <w:spacing w:line="360" w:lineRule="exact"/>
      </w:pPr>
    </w:p>
    <w:p w:rsidR="00BB0024" w:rsidRDefault="00BB0024" w:rsidP="00BB0024">
      <w:pPr>
        <w:spacing w:line="360" w:lineRule="exact"/>
      </w:pPr>
    </w:p>
    <w:p w:rsidR="00BB0024" w:rsidRDefault="00BB0024" w:rsidP="00BB0024">
      <w:pPr>
        <w:spacing w:line="360" w:lineRule="exact"/>
      </w:pPr>
    </w:p>
    <w:p w:rsidR="00BB0024" w:rsidRDefault="00BB0024" w:rsidP="00BB0024">
      <w:pPr>
        <w:spacing w:line="360" w:lineRule="exact"/>
      </w:pPr>
    </w:p>
    <w:p w:rsidR="00BB0024" w:rsidRDefault="00BB0024" w:rsidP="00BB0024">
      <w:pPr>
        <w:spacing w:line="366" w:lineRule="exact"/>
      </w:pPr>
    </w:p>
    <w:p w:rsidR="00BB0024" w:rsidRDefault="00BB0024" w:rsidP="00BB0024"/>
    <w:p w:rsidR="00171EA3" w:rsidRDefault="00171EA3"/>
    <w:p w:rsidR="00CD4604" w:rsidRDefault="00CD4604"/>
    <w:p w:rsidR="00CD4604" w:rsidRDefault="00CD4604"/>
    <w:p w:rsidR="00CD4604" w:rsidRDefault="00CD4604"/>
    <w:p w:rsidR="00CD4604" w:rsidRDefault="00CD4604"/>
    <w:p w:rsidR="00CD4604" w:rsidRDefault="00CD4604"/>
    <w:p w:rsidR="00CD4604" w:rsidRDefault="00CD4604"/>
    <w:p w:rsidR="00CD4604" w:rsidRDefault="00CD4604"/>
    <w:p w:rsidR="00CD4604" w:rsidRDefault="00CD4604"/>
    <w:p w:rsidR="00CD4604" w:rsidRDefault="00CD4604"/>
    <w:p w:rsidR="00CD4604" w:rsidRDefault="00CD4604"/>
    <w:p w:rsidR="00CD4604" w:rsidRDefault="00CD4604"/>
    <w:p w:rsidR="00CD4604" w:rsidRDefault="00CD4604"/>
    <w:p w:rsidR="00CD4604" w:rsidRDefault="00CD4604"/>
    <w:p w:rsidR="00CD4604" w:rsidRDefault="00CD4604"/>
    <w:p w:rsidR="00CD4604" w:rsidRDefault="00CD4604"/>
    <w:p w:rsidR="00CD4604" w:rsidRDefault="00CD4604"/>
    <w:p w:rsidR="00CD4604" w:rsidRDefault="00CD4604"/>
    <w:p w:rsidR="00CD4604" w:rsidRDefault="00CD4604"/>
    <w:p w:rsidR="00CD4604" w:rsidRDefault="00CD4604"/>
    <w:p w:rsidR="00CD4604" w:rsidRDefault="00CD4604"/>
    <w:p w:rsidR="00CD4604" w:rsidRDefault="00CD4604"/>
    <w:p w:rsidR="005D0E4E" w:rsidRDefault="005D0E4E"/>
    <w:p w:rsidR="005D0E4E" w:rsidRDefault="005D0E4E"/>
    <w:p w:rsidR="00CD4604" w:rsidRDefault="00CD4604"/>
    <w:p w:rsidR="005F560F" w:rsidRDefault="005F560F"/>
    <w:p w:rsidR="005F560F" w:rsidRDefault="005F560F"/>
    <w:p w:rsidR="00CD4604" w:rsidRPr="00E33404" w:rsidRDefault="00CD4604" w:rsidP="00CD4604">
      <w:pPr>
        <w:jc w:val="center"/>
        <w:rPr>
          <w:b/>
          <w:sz w:val="24"/>
          <w:szCs w:val="24"/>
        </w:rPr>
      </w:pPr>
      <w:r w:rsidRPr="00E33404">
        <w:rPr>
          <w:b/>
          <w:sz w:val="24"/>
          <w:szCs w:val="24"/>
        </w:rPr>
        <w:t>PEDIDO DE COTIZACION</w:t>
      </w:r>
    </w:p>
    <w:p w:rsidR="00CD4604" w:rsidRPr="00E33404" w:rsidRDefault="00CD4604" w:rsidP="00CD4604">
      <w:pPr>
        <w:rPr>
          <w:b/>
          <w:sz w:val="24"/>
          <w:szCs w:val="24"/>
        </w:rPr>
      </w:pPr>
    </w:p>
    <w:p w:rsidR="00CD4604" w:rsidRDefault="00CD4604" w:rsidP="00CD4604">
      <w:pPr>
        <w:rPr>
          <w:b/>
          <w:sz w:val="24"/>
          <w:szCs w:val="24"/>
        </w:rPr>
      </w:pPr>
      <w:r w:rsidRPr="00E33404">
        <w:rPr>
          <w:b/>
          <w:sz w:val="24"/>
          <w:szCs w:val="24"/>
        </w:rPr>
        <w:t xml:space="preserve">LICITACION </w:t>
      </w:r>
      <w:r w:rsidR="00DE6AC8" w:rsidRPr="00E33404">
        <w:rPr>
          <w:b/>
          <w:sz w:val="24"/>
          <w:szCs w:val="24"/>
        </w:rPr>
        <w:t>P</w:t>
      </w:r>
      <w:r w:rsidR="001D16CB">
        <w:rPr>
          <w:b/>
          <w:sz w:val="24"/>
          <w:szCs w:val="24"/>
        </w:rPr>
        <w:t>RIVADA</w:t>
      </w:r>
      <w:r w:rsidRPr="00E33404">
        <w:rPr>
          <w:b/>
          <w:sz w:val="24"/>
          <w:szCs w:val="24"/>
        </w:rPr>
        <w:t xml:space="preserve">  Nº</w:t>
      </w:r>
      <w:r>
        <w:rPr>
          <w:b/>
          <w:sz w:val="24"/>
          <w:szCs w:val="24"/>
        </w:rPr>
        <w:t xml:space="preserve"> </w:t>
      </w:r>
      <w:r w:rsidR="0065595B">
        <w:rPr>
          <w:b/>
          <w:sz w:val="24"/>
          <w:szCs w:val="24"/>
        </w:rPr>
        <w:t>2</w:t>
      </w:r>
      <w:r w:rsidR="004D67C2">
        <w:rPr>
          <w:b/>
          <w:sz w:val="24"/>
          <w:szCs w:val="24"/>
        </w:rPr>
        <w:t>/2024</w:t>
      </w:r>
    </w:p>
    <w:p w:rsidR="00CD4604" w:rsidRDefault="00CD4604" w:rsidP="00CD4604">
      <w:pPr>
        <w:rPr>
          <w:b/>
          <w:sz w:val="24"/>
          <w:szCs w:val="24"/>
        </w:rPr>
      </w:pPr>
    </w:p>
    <w:p w:rsidR="00CD4604" w:rsidRPr="00E33404" w:rsidRDefault="00CD4604" w:rsidP="00CD4604">
      <w:pPr>
        <w:rPr>
          <w:b/>
          <w:sz w:val="24"/>
          <w:szCs w:val="24"/>
        </w:rPr>
      </w:pPr>
    </w:p>
    <w:p w:rsidR="00CD4604" w:rsidRDefault="00CD4604" w:rsidP="00CD4604">
      <w:pPr>
        <w:rPr>
          <w:b/>
          <w:sz w:val="24"/>
        </w:rPr>
      </w:pPr>
      <w:r>
        <w:rPr>
          <w:b/>
          <w:sz w:val="24"/>
        </w:rPr>
        <w:tab/>
      </w:r>
      <w:r>
        <w:rPr>
          <w:b/>
          <w:sz w:val="24"/>
        </w:rPr>
        <w:tab/>
      </w:r>
      <w:r>
        <w:rPr>
          <w:b/>
          <w:sz w:val="24"/>
        </w:rPr>
        <w:tab/>
      </w:r>
      <w:r>
        <w:rPr>
          <w:b/>
          <w:sz w:val="24"/>
        </w:rPr>
        <w:tab/>
      </w:r>
      <w:r>
        <w:rPr>
          <w:b/>
          <w:sz w:val="24"/>
        </w:rPr>
        <w:tab/>
      </w:r>
      <w:r>
        <w:rPr>
          <w:b/>
          <w:sz w:val="24"/>
        </w:rPr>
        <w:tab/>
        <w:t>A</w:t>
      </w:r>
      <w:r w:rsidRPr="008D4FA1">
        <w:rPr>
          <w:b/>
          <w:sz w:val="24"/>
        </w:rPr>
        <w:t>PERT</w:t>
      </w:r>
      <w:r>
        <w:rPr>
          <w:b/>
          <w:sz w:val="24"/>
        </w:rPr>
        <w:t>U</w:t>
      </w:r>
      <w:r w:rsidRPr="008D4FA1">
        <w:rPr>
          <w:b/>
          <w:sz w:val="24"/>
        </w:rPr>
        <w:t>RA</w:t>
      </w:r>
      <w:r w:rsidRPr="00A60EDA">
        <w:rPr>
          <w:b/>
          <w:sz w:val="24"/>
        </w:rPr>
        <w:t>:</w:t>
      </w:r>
      <w:r>
        <w:rPr>
          <w:b/>
          <w:sz w:val="24"/>
        </w:rPr>
        <w:t xml:space="preserve">   </w:t>
      </w:r>
      <w:r w:rsidR="001D16CB">
        <w:rPr>
          <w:b/>
          <w:sz w:val="24"/>
        </w:rPr>
        <w:t>2</w:t>
      </w:r>
      <w:r w:rsidR="0065595B">
        <w:rPr>
          <w:b/>
          <w:sz w:val="24"/>
        </w:rPr>
        <w:t>2</w:t>
      </w:r>
      <w:r>
        <w:rPr>
          <w:b/>
          <w:sz w:val="24"/>
        </w:rPr>
        <w:t xml:space="preserve"> /</w:t>
      </w:r>
      <w:r w:rsidR="0065595B">
        <w:rPr>
          <w:b/>
          <w:sz w:val="24"/>
        </w:rPr>
        <w:t>10</w:t>
      </w:r>
      <w:r>
        <w:rPr>
          <w:b/>
          <w:sz w:val="24"/>
        </w:rPr>
        <w:t xml:space="preserve"> /</w:t>
      </w:r>
      <w:r w:rsidR="004D67C2">
        <w:rPr>
          <w:b/>
          <w:sz w:val="24"/>
        </w:rPr>
        <w:t>2024</w:t>
      </w:r>
    </w:p>
    <w:p w:rsidR="00CD4604" w:rsidRPr="007A26F7" w:rsidRDefault="00DE6AC8" w:rsidP="00CD4604">
      <w:pPr>
        <w:rPr>
          <w:b/>
          <w:sz w:val="24"/>
        </w:rPr>
      </w:pPr>
      <w:r>
        <w:rPr>
          <w:b/>
          <w:sz w:val="24"/>
        </w:rPr>
        <w:tab/>
      </w:r>
      <w:r>
        <w:rPr>
          <w:b/>
          <w:sz w:val="24"/>
        </w:rPr>
        <w:tab/>
      </w:r>
      <w:r>
        <w:rPr>
          <w:b/>
          <w:sz w:val="24"/>
        </w:rPr>
        <w:tab/>
      </w:r>
      <w:r>
        <w:rPr>
          <w:b/>
          <w:sz w:val="24"/>
        </w:rPr>
        <w:tab/>
      </w:r>
      <w:r>
        <w:rPr>
          <w:b/>
          <w:sz w:val="24"/>
        </w:rPr>
        <w:tab/>
      </w:r>
      <w:r>
        <w:rPr>
          <w:b/>
          <w:sz w:val="24"/>
        </w:rPr>
        <w:tab/>
        <w:t>HORA</w:t>
      </w:r>
      <w:r w:rsidR="00CD4604">
        <w:rPr>
          <w:b/>
          <w:sz w:val="24"/>
        </w:rPr>
        <w:t xml:space="preserve">: </w:t>
      </w:r>
      <w:r w:rsidR="004D67C2">
        <w:rPr>
          <w:b/>
          <w:sz w:val="24"/>
        </w:rPr>
        <w:t>10:30</w:t>
      </w:r>
    </w:p>
    <w:p w:rsidR="00CD4604" w:rsidRDefault="00CD4604" w:rsidP="00CD4604">
      <w:pPr>
        <w:rPr>
          <w:sz w:val="24"/>
        </w:rPr>
      </w:pPr>
    </w:p>
    <w:p w:rsidR="00CD4604" w:rsidRDefault="00CD4604" w:rsidP="00CD4604">
      <w:pPr>
        <w:pStyle w:val="Sangradetextonormal"/>
      </w:pPr>
      <w:r>
        <w:rPr>
          <w:b/>
        </w:rPr>
        <w:tab/>
      </w:r>
      <w:r>
        <w:rPr>
          <w:b/>
        </w:rPr>
        <w:tab/>
      </w:r>
      <w:r>
        <w:rPr>
          <w:b/>
        </w:rPr>
        <w:tab/>
      </w:r>
      <w:r>
        <w:rPr>
          <w:b/>
        </w:rPr>
        <w:tab/>
      </w:r>
      <w:r>
        <w:rPr>
          <w:b/>
        </w:rPr>
        <w:tab/>
      </w:r>
      <w:r>
        <w:rPr>
          <w:b/>
        </w:rPr>
        <w:tab/>
        <w:t>COTIZACION</w:t>
      </w:r>
      <w:r>
        <w:t xml:space="preserve">: TODA ENMIENDA DEBE SER </w:t>
      </w:r>
      <w:r>
        <w:tab/>
      </w:r>
      <w:r>
        <w:tab/>
      </w:r>
      <w:r>
        <w:tab/>
      </w:r>
      <w:r>
        <w:tab/>
      </w:r>
      <w:r>
        <w:tab/>
      </w:r>
      <w:r>
        <w:tab/>
      </w:r>
      <w:r>
        <w:tab/>
        <w:t xml:space="preserve">SALVADA BAJO FIRMA DEL </w:t>
      </w:r>
      <w:r>
        <w:tab/>
      </w:r>
      <w:r>
        <w:tab/>
      </w:r>
      <w:r>
        <w:tab/>
      </w:r>
      <w:r>
        <w:tab/>
      </w:r>
      <w:r>
        <w:tab/>
      </w:r>
      <w:r>
        <w:tab/>
      </w:r>
      <w:r>
        <w:tab/>
      </w:r>
      <w:r>
        <w:tab/>
      </w:r>
      <w:r>
        <w:tab/>
        <w:t xml:space="preserve">ADJUDICATARIO CASO CONTRARIO NO </w:t>
      </w:r>
      <w:r>
        <w:tab/>
      </w:r>
      <w:r>
        <w:tab/>
      </w:r>
      <w:r>
        <w:tab/>
      </w:r>
      <w:r>
        <w:tab/>
      </w:r>
      <w:r>
        <w:tab/>
      </w:r>
      <w:r>
        <w:tab/>
      </w:r>
      <w:r>
        <w:tab/>
        <w:t>SERA CONSIDERADA.</w:t>
      </w:r>
    </w:p>
    <w:p w:rsidR="00CD4604" w:rsidRDefault="00CD4604" w:rsidP="00CD4604">
      <w:pPr>
        <w:pStyle w:val="Sangradetextonormal"/>
      </w:pPr>
    </w:p>
    <w:p w:rsidR="00CD4604" w:rsidRDefault="00CD4604" w:rsidP="00CD4604">
      <w:pPr>
        <w:pStyle w:val="Sangradetextonormal"/>
        <w:ind w:left="0"/>
      </w:pPr>
      <w:r>
        <w:t>SEÑOR/ES:……………………….………………………………………………………</w:t>
      </w:r>
    </w:p>
    <w:p w:rsidR="00CD4604" w:rsidRDefault="00CD4604" w:rsidP="00CD4604">
      <w:pPr>
        <w:pStyle w:val="Sangradetextonormal"/>
        <w:ind w:left="0"/>
      </w:pPr>
      <w:r>
        <w:t>DOMICILIO:…………………………………………………..LOCALIDAD……………</w:t>
      </w:r>
    </w:p>
    <w:tbl>
      <w:tblPr>
        <w:tblW w:w="9380" w:type="dxa"/>
        <w:jc w:val="center"/>
        <w:tblLayout w:type="fixed"/>
        <w:tblCellMar>
          <w:left w:w="100" w:type="dxa"/>
          <w:right w:w="100" w:type="dxa"/>
        </w:tblCellMar>
        <w:tblLook w:val="0000" w:firstRow="0" w:lastRow="0" w:firstColumn="0" w:lastColumn="0" w:noHBand="0" w:noVBand="0"/>
      </w:tblPr>
      <w:tblGrid>
        <w:gridCol w:w="723"/>
        <w:gridCol w:w="1235"/>
        <w:gridCol w:w="4026"/>
        <w:gridCol w:w="976"/>
        <w:gridCol w:w="1218"/>
        <w:gridCol w:w="1202"/>
      </w:tblGrid>
      <w:tr w:rsidR="00CD4604" w:rsidTr="003C1F5C">
        <w:trPr>
          <w:cantSplit/>
          <w:trHeight w:hRule="exact" w:val="494"/>
          <w:jc w:val="center"/>
        </w:trPr>
        <w:tc>
          <w:tcPr>
            <w:tcW w:w="723" w:type="dxa"/>
            <w:tcBorders>
              <w:top w:val="single" w:sz="6" w:space="0" w:color="auto"/>
              <w:left w:val="single" w:sz="6" w:space="0" w:color="auto"/>
              <w:bottom w:val="nil"/>
              <w:right w:val="nil"/>
            </w:tcBorders>
          </w:tcPr>
          <w:p w:rsidR="00CD4604" w:rsidRDefault="00CD4604" w:rsidP="003C1F5C">
            <w:pPr>
              <w:jc w:val="center"/>
              <w:rPr>
                <w:rFonts w:ascii="Southern" w:hAnsi="Southern"/>
                <w:b/>
                <w:bCs/>
                <w:smallCaps/>
                <w:sz w:val="18"/>
                <w:szCs w:val="18"/>
              </w:rPr>
            </w:pPr>
            <w:proofErr w:type="spellStart"/>
            <w:r>
              <w:rPr>
                <w:rFonts w:ascii="Southern" w:hAnsi="Southern"/>
                <w:b/>
                <w:bCs/>
                <w:smallCaps/>
                <w:sz w:val="18"/>
                <w:szCs w:val="18"/>
              </w:rPr>
              <w:t>Reng</w:t>
            </w:r>
            <w:proofErr w:type="spellEnd"/>
            <w:r>
              <w:rPr>
                <w:rFonts w:ascii="Southern" w:hAnsi="Southern"/>
                <w:b/>
                <w:bCs/>
                <w:smallCaps/>
                <w:sz w:val="18"/>
                <w:szCs w:val="18"/>
              </w:rPr>
              <w:t>.</w:t>
            </w:r>
          </w:p>
        </w:tc>
        <w:tc>
          <w:tcPr>
            <w:tcW w:w="1235" w:type="dxa"/>
            <w:tcBorders>
              <w:top w:val="single" w:sz="6" w:space="0" w:color="auto"/>
              <w:left w:val="single" w:sz="6" w:space="0" w:color="auto"/>
              <w:bottom w:val="nil"/>
              <w:right w:val="nil"/>
            </w:tcBorders>
          </w:tcPr>
          <w:p w:rsidR="00CD4604" w:rsidRDefault="00CD4604" w:rsidP="003C1F5C">
            <w:pPr>
              <w:jc w:val="center"/>
              <w:rPr>
                <w:szCs w:val="24"/>
              </w:rPr>
            </w:pPr>
            <w:r>
              <w:rPr>
                <w:rFonts w:ascii="Southern" w:hAnsi="Southern"/>
                <w:b/>
                <w:bCs/>
                <w:smallCaps/>
                <w:sz w:val="18"/>
                <w:szCs w:val="18"/>
              </w:rPr>
              <w:t>Código de Catálogo</w:t>
            </w:r>
          </w:p>
        </w:tc>
        <w:tc>
          <w:tcPr>
            <w:tcW w:w="4026" w:type="dxa"/>
            <w:tcBorders>
              <w:top w:val="single" w:sz="6" w:space="0" w:color="auto"/>
              <w:left w:val="single" w:sz="6" w:space="0" w:color="auto"/>
              <w:bottom w:val="nil"/>
              <w:right w:val="nil"/>
            </w:tcBorders>
          </w:tcPr>
          <w:p w:rsidR="00CD4604" w:rsidRDefault="00CD4604" w:rsidP="003C1F5C">
            <w:pPr>
              <w:jc w:val="center"/>
              <w:rPr>
                <w:szCs w:val="24"/>
              </w:rPr>
            </w:pPr>
            <w:r>
              <w:rPr>
                <w:rFonts w:ascii="Southern" w:hAnsi="Southern"/>
                <w:b/>
                <w:bCs/>
                <w:smallCaps/>
                <w:sz w:val="18"/>
                <w:szCs w:val="18"/>
              </w:rPr>
              <w:t>DESCRIPCIÓN</w:t>
            </w:r>
          </w:p>
        </w:tc>
        <w:tc>
          <w:tcPr>
            <w:tcW w:w="976" w:type="dxa"/>
            <w:tcBorders>
              <w:top w:val="single" w:sz="6" w:space="0" w:color="auto"/>
              <w:left w:val="single" w:sz="6" w:space="0" w:color="auto"/>
              <w:bottom w:val="nil"/>
              <w:right w:val="nil"/>
            </w:tcBorders>
          </w:tcPr>
          <w:p w:rsidR="00CD4604" w:rsidRDefault="00CD4604" w:rsidP="003C1F5C">
            <w:pPr>
              <w:jc w:val="center"/>
              <w:rPr>
                <w:szCs w:val="24"/>
              </w:rPr>
            </w:pPr>
            <w:r>
              <w:rPr>
                <w:rFonts w:ascii="Southern" w:hAnsi="Southern"/>
                <w:b/>
                <w:bCs/>
                <w:smallCaps/>
                <w:sz w:val="18"/>
                <w:szCs w:val="18"/>
              </w:rPr>
              <w:t>Cantidad</w:t>
            </w:r>
          </w:p>
        </w:tc>
        <w:tc>
          <w:tcPr>
            <w:tcW w:w="2420" w:type="dxa"/>
            <w:gridSpan w:val="2"/>
            <w:tcBorders>
              <w:top w:val="single" w:sz="6" w:space="0" w:color="auto"/>
              <w:left w:val="single" w:sz="6" w:space="0" w:color="auto"/>
              <w:bottom w:val="nil"/>
              <w:right w:val="nil"/>
            </w:tcBorders>
          </w:tcPr>
          <w:p w:rsidR="00CD4604" w:rsidRDefault="00CD4604" w:rsidP="003C1F5C">
            <w:pPr>
              <w:jc w:val="center"/>
              <w:rPr>
                <w:szCs w:val="24"/>
              </w:rPr>
            </w:pPr>
            <w:r>
              <w:rPr>
                <w:rFonts w:ascii="Southern" w:hAnsi="Southern"/>
                <w:b/>
                <w:bCs/>
                <w:smallCaps/>
                <w:sz w:val="18"/>
                <w:szCs w:val="18"/>
              </w:rPr>
              <w:t>Importe</w:t>
            </w:r>
          </w:p>
        </w:tc>
      </w:tr>
      <w:tr w:rsidR="00CD4604" w:rsidTr="003C1F5C">
        <w:trPr>
          <w:cantSplit/>
          <w:trHeight w:hRule="exact" w:val="339"/>
          <w:jc w:val="center"/>
        </w:trPr>
        <w:tc>
          <w:tcPr>
            <w:tcW w:w="723" w:type="dxa"/>
            <w:tcBorders>
              <w:top w:val="nil"/>
              <w:left w:val="single" w:sz="6" w:space="0" w:color="auto"/>
              <w:bottom w:val="nil"/>
              <w:right w:val="nil"/>
            </w:tcBorders>
          </w:tcPr>
          <w:p w:rsidR="00CD4604" w:rsidRDefault="00CD4604" w:rsidP="003C1F5C">
            <w:pPr>
              <w:rPr>
                <w:szCs w:val="24"/>
              </w:rPr>
            </w:pPr>
          </w:p>
        </w:tc>
        <w:tc>
          <w:tcPr>
            <w:tcW w:w="1235" w:type="dxa"/>
            <w:tcBorders>
              <w:top w:val="nil"/>
              <w:left w:val="single" w:sz="6" w:space="0" w:color="auto"/>
              <w:bottom w:val="nil"/>
              <w:right w:val="nil"/>
            </w:tcBorders>
          </w:tcPr>
          <w:p w:rsidR="00CD4604" w:rsidRDefault="00CD4604" w:rsidP="003C1F5C">
            <w:pPr>
              <w:rPr>
                <w:szCs w:val="24"/>
              </w:rPr>
            </w:pPr>
          </w:p>
        </w:tc>
        <w:tc>
          <w:tcPr>
            <w:tcW w:w="4026" w:type="dxa"/>
            <w:tcBorders>
              <w:top w:val="nil"/>
              <w:left w:val="single" w:sz="6" w:space="0" w:color="auto"/>
              <w:bottom w:val="nil"/>
              <w:right w:val="nil"/>
            </w:tcBorders>
          </w:tcPr>
          <w:p w:rsidR="00CD4604" w:rsidRDefault="00CD4604" w:rsidP="003C1F5C">
            <w:pPr>
              <w:rPr>
                <w:szCs w:val="24"/>
              </w:rPr>
            </w:pPr>
          </w:p>
        </w:tc>
        <w:tc>
          <w:tcPr>
            <w:tcW w:w="976" w:type="dxa"/>
            <w:tcBorders>
              <w:top w:val="nil"/>
              <w:left w:val="single" w:sz="6" w:space="0" w:color="auto"/>
              <w:bottom w:val="nil"/>
              <w:right w:val="nil"/>
            </w:tcBorders>
          </w:tcPr>
          <w:p w:rsidR="00CD4604" w:rsidRDefault="00CD4604" w:rsidP="003C1F5C">
            <w:pPr>
              <w:rPr>
                <w:szCs w:val="24"/>
              </w:rPr>
            </w:pPr>
          </w:p>
        </w:tc>
        <w:tc>
          <w:tcPr>
            <w:tcW w:w="1218" w:type="dxa"/>
            <w:tcBorders>
              <w:top w:val="single" w:sz="6" w:space="0" w:color="auto"/>
              <w:left w:val="single" w:sz="6" w:space="0" w:color="auto"/>
              <w:bottom w:val="nil"/>
              <w:right w:val="nil"/>
            </w:tcBorders>
          </w:tcPr>
          <w:p w:rsidR="00CD4604" w:rsidRDefault="00CD4604" w:rsidP="003C1F5C">
            <w:pPr>
              <w:jc w:val="center"/>
              <w:rPr>
                <w:szCs w:val="24"/>
              </w:rPr>
            </w:pPr>
            <w:r>
              <w:rPr>
                <w:rFonts w:ascii="Southern" w:hAnsi="Southern"/>
                <w:b/>
                <w:bCs/>
                <w:smallCaps/>
                <w:sz w:val="18"/>
                <w:szCs w:val="18"/>
              </w:rPr>
              <w:t>Unitario</w:t>
            </w:r>
          </w:p>
        </w:tc>
        <w:tc>
          <w:tcPr>
            <w:tcW w:w="1202" w:type="dxa"/>
            <w:tcBorders>
              <w:top w:val="single" w:sz="6" w:space="0" w:color="auto"/>
              <w:left w:val="single" w:sz="6" w:space="0" w:color="auto"/>
              <w:bottom w:val="nil"/>
              <w:right w:val="single" w:sz="6" w:space="0" w:color="auto"/>
            </w:tcBorders>
          </w:tcPr>
          <w:p w:rsidR="00CD4604" w:rsidRDefault="00CD4604" w:rsidP="003C1F5C">
            <w:pPr>
              <w:jc w:val="center"/>
              <w:rPr>
                <w:szCs w:val="24"/>
              </w:rPr>
            </w:pPr>
            <w:r>
              <w:rPr>
                <w:rFonts w:ascii="Southern" w:hAnsi="Southern"/>
                <w:b/>
                <w:bCs/>
                <w:smallCaps/>
                <w:sz w:val="18"/>
                <w:szCs w:val="18"/>
              </w:rPr>
              <w:t>Total</w:t>
            </w:r>
          </w:p>
        </w:tc>
      </w:tr>
      <w:tr w:rsidR="00CD4604" w:rsidTr="003C1F5C">
        <w:trPr>
          <w:cantSplit/>
          <w:trHeight w:val="528"/>
          <w:jc w:val="center"/>
        </w:trPr>
        <w:tc>
          <w:tcPr>
            <w:tcW w:w="723" w:type="dxa"/>
            <w:tcBorders>
              <w:top w:val="single" w:sz="6" w:space="0" w:color="auto"/>
              <w:left w:val="single" w:sz="6" w:space="0" w:color="auto"/>
              <w:bottom w:val="single" w:sz="6" w:space="0" w:color="auto"/>
              <w:right w:val="nil"/>
            </w:tcBorders>
          </w:tcPr>
          <w:p w:rsidR="00CD4604" w:rsidRDefault="00CD4604" w:rsidP="003C1F5C">
            <w:pPr>
              <w:jc w:val="center"/>
              <w:rPr>
                <w:rFonts w:ascii="Southern" w:hAnsi="Southern"/>
                <w:sz w:val="18"/>
                <w:szCs w:val="18"/>
              </w:rPr>
            </w:pPr>
            <w:r>
              <w:rPr>
                <w:rFonts w:ascii="Southern" w:hAnsi="Southern"/>
                <w:sz w:val="18"/>
                <w:szCs w:val="18"/>
              </w:rPr>
              <w:t>1</w:t>
            </w:r>
          </w:p>
        </w:tc>
        <w:tc>
          <w:tcPr>
            <w:tcW w:w="1235" w:type="dxa"/>
            <w:tcBorders>
              <w:top w:val="single" w:sz="6" w:space="0" w:color="auto"/>
              <w:left w:val="single" w:sz="6" w:space="0" w:color="auto"/>
              <w:bottom w:val="single" w:sz="6" w:space="0" w:color="auto"/>
              <w:right w:val="nil"/>
            </w:tcBorders>
          </w:tcPr>
          <w:p w:rsidR="00CD4604" w:rsidRDefault="00CD4604" w:rsidP="003C1F5C">
            <w:pPr>
              <w:jc w:val="center"/>
              <w:rPr>
                <w:rFonts w:ascii="Southern" w:hAnsi="Southern" w:cs="Southern"/>
                <w:sz w:val="18"/>
                <w:szCs w:val="18"/>
              </w:rPr>
            </w:pPr>
          </w:p>
        </w:tc>
        <w:tc>
          <w:tcPr>
            <w:tcW w:w="4026" w:type="dxa"/>
            <w:tcBorders>
              <w:top w:val="single" w:sz="6" w:space="0" w:color="auto"/>
              <w:left w:val="single" w:sz="6" w:space="0" w:color="auto"/>
              <w:bottom w:val="single" w:sz="6" w:space="0" w:color="auto"/>
              <w:right w:val="nil"/>
            </w:tcBorders>
          </w:tcPr>
          <w:p w:rsidR="00CD4604" w:rsidRDefault="00CD4604" w:rsidP="003C1F5C">
            <w:pPr>
              <w:rPr>
                <w:rFonts w:ascii="Southern" w:hAnsi="Southern" w:cs="Southern"/>
                <w:sz w:val="18"/>
                <w:szCs w:val="18"/>
              </w:rPr>
            </w:pPr>
            <w:r>
              <w:rPr>
                <w:rFonts w:ascii="Southern" w:hAnsi="Southern" w:cs="Southern"/>
                <w:sz w:val="18"/>
                <w:szCs w:val="18"/>
              </w:rPr>
              <w:t>SERVICIO DE COMEDOR PARA ESTUDIANTES DE LA UNSE</w:t>
            </w:r>
          </w:p>
          <w:p w:rsidR="00CD4604" w:rsidRDefault="00CD4604" w:rsidP="003C1F5C">
            <w:pPr>
              <w:rPr>
                <w:rFonts w:ascii="Southern" w:hAnsi="Southern" w:cs="Southern"/>
                <w:sz w:val="18"/>
                <w:szCs w:val="18"/>
              </w:rPr>
            </w:pPr>
          </w:p>
          <w:p w:rsidR="00CD4604" w:rsidRDefault="00CD4604" w:rsidP="003C1F5C">
            <w:pPr>
              <w:rPr>
                <w:rFonts w:ascii="Southern" w:hAnsi="Southern" w:cs="Southern"/>
                <w:sz w:val="18"/>
                <w:szCs w:val="18"/>
              </w:rPr>
            </w:pPr>
          </w:p>
        </w:tc>
        <w:tc>
          <w:tcPr>
            <w:tcW w:w="976" w:type="dxa"/>
            <w:tcBorders>
              <w:top w:val="single" w:sz="6" w:space="0" w:color="auto"/>
              <w:left w:val="single" w:sz="6" w:space="0" w:color="auto"/>
              <w:bottom w:val="single" w:sz="6" w:space="0" w:color="auto"/>
              <w:right w:val="nil"/>
            </w:tcBorders>
          </w:tcPr>
          <w:p w:rsidR="00CD4604" w:rsidRDefault="00CD4604" w:rsidP="003C1F5C">
            <w:pPr>
              <w:jc w:val="center"/>
              <w:rPr>
                <w:sz w:val="18"/>
              </w:rPr>
            </w:pPr>
            <w:r>
              <w:rPr>
                <w:sz w:val="18"/>
              </w:rPr>
              <w:t>Raciones:</w:t>
            </w:r>
          </w:p>
          <w:p w:rsidR="00CD4604" w:rsidRDefault="00CD4604" w:rsidP="003C1F5C">
            <w:pPr>
              <w:jc w:val="center"/>
              <w:rPr>
                <w:sz w:val="18"/>
              </w:rPr>
            </w:pPr>
          </w:p>
          <w:p w:rsidR="00CD4604" w:rsidRDefault="00342CF1" w:rsidP="003C1F5C">
            <w:pPr>
              <w:jc w:val="center"/>
              <w:rPr>
                <w:sz w:val="18"/>
              </w:rPr>
            </w:pPr>
            <w:r>
              <w:rPr>
                <w:sz w:val="18"/>
              </w:rPr>
              <w:t>20</w:t>
            </w:r>
            <w:r w:rsidR="00CD4604">
              <w:rPr>
                <w:sz w:val="18"/>
              </w:rPr>
              <w:t>0</w:t>
            </w:r>
          </w:p>
          <w:p w:rsidR="00CD4604" w:rsidRDefault="00CD4604" w:rsidP="003C1F5C">
            <w:pPr>
              <w:jc w:val="center"/>
              <w:rPr>
                <w:sz w:val="18"/>
              </w:rPr>
            </w:pPr>
            <w:r>
              <w:rPr>
                <w:sz w:val="18"/>
              </w:rPr>
              <w:t>Media Beca</w:t>
            </w:r>
          </w:p>
          <w:p w:rsidR="00CD4604" w:rsidRDefault="00CD4604" w:rsidP="003C1F5C">
            <w:pPr>
              <w:jc w:val="center"/>
              <w:rPr>
                <w:sz w:val="18"/>
              </w:rPr>
            </w:pPr>
          </w:p>
          <w:p w:rsidR="00CD4604" w:rsidRDefault="00CD4604" w:rsidP="003C1F5C">
            <w:pPr>
              <w:jc w:val="center"/>
              <w:rPr>
                <w:sz w:val="18"/>
              </w:rPr>
            </w:pPr>
          </w:p>
        </w:tc>
        <w:tc>
          <w:tcPr>
            <w:tcW w:w="1218" w:type="dxa"/>
            <w:tcBorders>
              <w:top w:val="single" w:sz="6" w:space="0" w:color="auto"/>
              <w:left w:val="single" w:sz="6" w:space="0" w:color="auto"/>
              <w:bottom w:val="single" w:sz="6" w:space="0" w:color="auto"/>
              <w:right w:val="nil"/>
            </w:tcBorders>
          </w:tcPr>
          <w:p w:rsidR="00CD4604" w:rsidRDefault="00CD4604" w:rsidP="003C1F5C">
            <w:pPr>
              <w:jc w:val="center"/>
              <w:rPr>
                <w:sz w:val="18"/>
              </w:rPr>
            </w:pPr>
          </w:p>
        </w:tc>
        <w:tc>
          <w:tcPr>
            <w:tcW w:w="1202" w:type="dxa"/>
            <w:tcBorders>
              <w:top w:val="single" w:sz="6" w:space="0" w:color="auto"/>
              <w:left w:val="single" w:sz="6" w:space="0" w:color="auto"/>
              <w:bottom w:val="single" w:sz="6" w:space="0" w:color="auto"/>
              <w:right w:val="single" w:sz="6" w:space="0" w:color="auto"/>
            </w:tcBorders>
          </w:tcPr>
          <w:p w:rsidR="00CD4604" w:rsidRDefault="00CD4604" w:rsidP="003C1F5C">
            <w:pPr>
              <w:jc w:val="center"/>
              <w:rPr>
                <w:sz w:val="18"/>
              </w:rPr>
            </w:pPr>
          </w:p>
        </w:tc>
      </w:tr>
    </w:tbl>
    <w:p w:rsidR="00CD4604" w:rsidRDefault="00CD4604">
      <w:bookmarkStart w:id="0" w:name="_GoBack"/>
      <w:bookmarkEnd w:id="0"/>
    </w:p>
    <w:sectPr w:rsidR="00CD4604" w:rsidSect="0043683B">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1BA" w:rsidRDefault="00A001BA">
      <w:r>
        <w:separator/>
      </w:r>
    </w:p>
  </w:endnote>
  <w:endnote w:type="continuationSeparator" w:id="0">
    <w:p w:rsidR="00A001BA" w:rsidRDefault="00A0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Souther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83B" w:rsidRDefault="0043683B" w:rsidP="0043683B">
    <w:pPr>
      <w:pStyle w:val="Piedepgina"/>
      <w:jc w:val="center"/>
    </w:pPr>
  </w:p>
  <w:p w:rsidR="0043683B" w:rsidRPr="00E43757" w:rsidRDefault="0043683B" w:rsidP="0043683B">
    <w:pPr>
      <w:pStyle w:val="Piedepgina"/>
      <w:rPr>
        <w:rFonts w:eastAsiaTheme="major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1BA" w:rsidRDefault="00A001BA">
      <w:r>
        <w:separator/>
      </w:r>
    </w:p>
  </w:footnote>
  <w:footnote w:type="continuationSeparator" w:id="0">
    <w:p w:rsidR="00A001BA" w:rsidRDefault="00A00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83B" w:rsidRDefault="004368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068F7"/>
    <w:multiLevelType w:val="multilevel"/>
    <w:tmpl w:val="15D0404C"/>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0"/>
        <w:szCs w:val="20"/>
        <w:u w:val="none"/>
        <w:lang w:val="es-ES" w:eastAsia="es-ES" w:bidi="es-ES"/>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
    <w:nsid w:val="07FD1C6F"/>
    <w:multiLevelType w:val="multilevel"/>
    <w:tmpl w:val="F346662C"/>
    <w:lvl w:ilvl="0">
      <w:start w:val="1"/>
      <w:numFmt w:val="bullet"/>
      <w:lvlText w:val="*"/>
      <w:lvlJc w:val="left"/>
      <w:pPr>
        <w:ind w:left="720" w:hanging="360"/>
      </w:pPr>
      <w:rPr>
        <w:rFonts w:ascii="Times New Roman" w:hAnsi="Times New Roman" w:cs="Times New Roman" w:hint="default"/>
        <w:b w:val="0"/>
        <w:bCs w:val="0"/>
        <w:i w:val="0"/>
        <w:iCs w:val="0"/>
        <w:caps w:val="0"/>
        <w:smallCaps w:val="0"/>
        <w:strike w:val="0"/>
        <w:dstrike w:val="0"/>
        <w:color w:val="000000"/>
        <w:spacing w:val="0"/>
        <w:w w:val="100"/>
        <w:sz w:val="20"/>
        <w:szCs w:val="20"/>
        <w:u w:val="none"/>
        <w:lang w:val="es-ES" w:eastAsia="es-ES" w:bidi="es-ES"/>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
    <w:nsid w:val="18E95145"/>
    <w:multiLevelType w:val="hybridMultilevel"/>
    <w:tmpl w:val="A3687C38"/>
    <w:lvl w:ilvl="0" w:tplc="2C0A0001">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27564EE0"/>
    <w:multiLevelType w:val="hybridMultilevel"/>
    <w:tmpl w:val="D7DC9C4E"/>
    <w:lvl w:ilvl="0" w:tplc="8E4437A4">
      <w:numFmt w:val="bullet"/>
      <w:lvlText w:val=""/>
      <w:lvlJc w:val="left"/>
      <w:pPr>
        <w:ind w:left="820" w:hanging="360"/>
      </w:pPr>
      <w:rPr>
        <w:rFonts w:ascii="Symbol" w:eastAsia="Times New Roman" w:hAnsi="Symbol" w:cs="Times New Roman" w:hint="default"/>
      </w:rPr>
    </w:lvl>
    <w:lvl w:ilvl="1" w:tplc="2C0A0003" w:tentative="1">
      <w:start w:val="1"/>
      <w:numFmt w:val="bullet"/>
      <w:lvlText w:val="o"/>
      <w:lvlJc w:val="left"/>
      <w:pPr>
        <w:ind w:left="1540" w:hanging="360"/>
      </w:pPr>
      <w:rPr>
        <w:rFonts w:ascii="Courier New" w:hAnsi="Courier New" w:cs="Courier New" w:hint="default"/>
      </w:rPr>
    </w:lvl>
    <w:lvl w:ilvl="2" w:tplc="2C0A0005" w:tentative="1">
      <w:start w:val="1"/>
      <w:numFmt w:val="bullet"/>
      <w:lvlText w:val=""/>
      <w:lvlJc w:val="left"/>
      <w:pPr>
        <w:ind w:left="2260" w:hanging="360"/>
      </w:pPr>
      <w:rPr>
        <w:rFonts w:ascii="Wingdings" w:hAnsi="Wingdings" w:hint="default"/>
      </w:rPr>
    </w:lvl>
    <w:lvl w:ilvl="3" w:tplc="2C0A0001" w:tentative="1">
      <w:start w:val="1"/>
      <w:numFmt w:val="bullet"/>
      <w:lvlText w:val=""/>
      <w:lvlJc w:val="left"/>
      <w:pPr>
        <w:ind w:left="2980" w:hanging="360"/>
      </w:pPr>
      <w:rPr>
        <w:rFonts w:ascii="Symbol" w:hAnsi="Symbol" w:hint="default"/>
      </w:rPr>
    </w:lvl>
    <w:lvl w:ilvl="4" w:tplc="2C0A0003" w:tentative="1">
      <w:start w:val="1"/>
      <w:numFmt w:val="bullet"/>
      <w:lvlText w:val="o"/>
      <w:lvlJc w:val="left"/>
      <w:pPr>
        <w:ind w:left="3700" w:hanging="360"/>
      </w:pPr>
      <w:rPr>
        <w:rFonts w:ascii="Courier New" w:hAnsi="Courier New" w:cs="Courier New" w:hint="default"/>
      </w:rPr>
    </w:lvl>
    <w:lvl w:ilvl="5" w:tplc="2C0A0005" w:tentative="1">
      <w:start w:val="1"/>
      <w:numFmt w:val="bullet"/>
      <w:lvlText w:val=""/>
      <w:lvlJc w:val="left"/>
      <w:pPr>
        <w:ind w:left="4420" w:hanging="360"/>
      </w:pPr>
      <w:rPr>
        <w:rFonts w:ascii="Wingdings" w:hAnsi="Wingdings" w:hint="default"/>
      </w:rPr>
    </w:lvl>
    <w:lvl w:ilvl="6" w:tplc="2C0A0001" w:tentative="1">
      <w:start w:val="1"/>
      <w:numFmt w:val="bullet"/>
      <w:lvlText w:val=""/>
      <w:lvlJc w:val="left"/>
      <w:pPr>
        <w:ind w:left="5140" w:hanging="360"/>
      </w:pPr>
      <w:rPr>
        <w:rFonts w:ascii="Symbol" w:hAnsi="Symbol" w:hint="default"/>
      </w:rPr>
    </w:lvl>
    <w:lvl w:ilvl="7" w:tplc="2C0A0003" w:tentative="1">
      <w:start w:val="1"/>
      <w:numFmt w:val="bullet"/>
      <w:lvlText w:val="o"/>
      <w:lvlJc w:val="left"/>
      <w:pPr>
        <w:ind w:left="5860" w:hanging="360"/>
      </w:pPr>
      <w:rPr>
        <w:rFonts w:ascii="Courier New" w:hAnsi="Courier New" w:cs="Courier New" w:hint="default"/>
      </w:rPr>
    </w:lvl>
    <w:lvl w:ilvl="8" w:tplc="2C0A0005" w:tentative="1">
      <w:start w:val="1"/>
      <w:numFmt w:val="bullet"/>
      <w:lvlText w:val=""/>
      <w:lvlJc w:val="left"/>
      <w:pPr>
        <w:ind w:left="6580" w:hanging="360"/>
      </w:pPr>
      <w:rPr>
        <w:rFonts w:ascii="Wingdings" w:hAnsi="Wingdings" w:hint="default"/>
      </w:rPr>
    </w:lvl>
  </w:abstractNum>
  <w:abstractNum w:abstractNumId="4">
    <w:nsid w:val="2FA92691"/>
    <w:multiLevelType w:val="hybridMultilevel"/>
    <w:tmpl w:val="1BA2581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4940703E"/>
    <w:multiLevelType w:val="hybridMultilevel"/>
    <w:tmpl w:val="66FEBA36"/>
    <w:lvl w:ilvl="0" w:tplc="30EE965A">
      <w:start w:val="6"/>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50DB3A0D"/>
    <w:multiLevelType w:val="hybridMultilevel"/>
    <w:tmpl w:val="86448748"/>
    <w:lvl w:ilvl="0" w:tplc="D46E3AB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74BB070E"/>
    <w:multiLevelType w:val="hybridMultilevel"/>
    <w:tmpl w:val="912238E0"/>
    <w:lvl w:ilvl="0" w:tplc="D0D4FC60">
      <w:numFmt w:val="bullet"/>
      <w:lvlText w:val="-"/>
      <w:lvlJc w:val="left"/>
      <w:pPr>
        <w:ind w:left="1020" w:hanging="360"/>
      </w:pPr>
      <w:rPr>
        <w:rFonts w:ascii="Times New Roman" w:eastAsia="Times New Roman" w:hAnsi="Times New Roman" w:cs="Times New Roman" w:hint="default"/>
      </w:rPr>
    </w:lvl>
    <w:lvl w:ilvl="1" w:tplc="0C0A0003" w:tentative="1">
      <w:start w:val="1"/>
      <w:numFmt w:val="bullet"/>
      <w:lvlText w:val="o"/>
      <w:lvlJc w:val="left"/>
      <w:pPr>
        <w:ind w:left="1740" w:hanging="360"/>
      </w:pPr>
      <w:rPr>
        <w:rFonts w:ascii="Courier New" w:hAnsi="Courier New" w:cs="Courier New" w:hint="default"/>
      </w:rPr>
    </w:lvl>
    <w:lvl w:ilvl="2" w:tplc="0C0A0005" w:tentative="1">
      <w:start w:val="1"/>
      <w:numFmt w:val="bullet"/>
      <w:lvlText w:val=""/>
      <w:lvlJc w:val="left"/>
      <w:pPr>
        <w:ind w:left="2460" w:hanging="360"/>
      </w:pPr>
      <w:rPr>
        <w:rFonts w:ascii="Wingdings" w:hAnsi="Wingdings" w:hint="default"/>
      </w:rPr>
    </w:lvl>
    <w:lvl w:ilvl="3" w:tplc="0C0A0001" w:tentative="1">
      <w:start w:val="1"/>
      <w:numFmt w:val="bullet"/>
      <w:lvlText w:val=""/>
      <w:lvlJc w:val="left"/>
      <w:pPr>
        <w:ind w:left="3180" w:hanging="360"/>
      </w:pPr>
      <w:rPr>
        <w:rFonts w:ascii="Symbol" w:hAnsi="Symbol" w:hint="default"/>
      </w:rPr>
    </w:lvl>
    <w:lvl w:ilvl="4" w:tplc="0C0A0003" w:tentative="1">
      <w:start w:val="1"/>
      <w:numFmt w:val="bullet"/>
      <w:lvlText w:val="o"/>
      <w:lvlJc w:val="left"/>
      <w:pPr>
        <w:ind w:left="3900" w:hanging="360"/>
      </w:pPr>
      <w:rPr>
        <w:rFonts w:ascii="Courier New" w:hAnsi="Courier New" w:cs="Courier New" w:hint="default"/>
      </w:rPr>
    </w:lvl>
    <w:lvl w:ilvl="5" w:tplc="0C0A0005" w:tentative="1">
      <w:start w:val="1"/>
      <w:numFmt w:val="bullet"/>
      <w:lvlText w:val=""/>
      <w:lvlJc w:val="left"/>
      <w:pPr>
        <w:ind w:left="4620" w:hanging="360"/>
      </w:pPr>
      <w:rPr>
        <w:rFonts w:ascii="Wingdings" w:hAnsi="Wingdings" w:hint="default"/>
      </w:rPr>
    </w:lvl>
    <w:lvl w:ilvl="6" w:tplc="0C0A0001" w:tentative="1">
      <w:start w:val="1"/>
      <w:numFmt w:val="bullet"/>
      <w:lvlText w:val=""/>
      <w:lvlJc w:val="left"/>
      <w:pPr>
        <w:ind w:left="5340" w:hanging="360"/>
      </w:pPr>
      <w:rPr>
        <w:rFonts w:ascii="Symbol" w:hAnsi="Symbol" w:hint="default"/>
      </w:rPr>
    </w:lvl>
    <w:lvl w:ilvl="7" w:tplc="0C0A0003" w:tentative="1">
      <w:start w:val="1"/>
      <w:numFmt w:val="bullet"/>
      <w:lvlText w:val="o"/>
      <w:lvlJc w:val="left"/>
      <w:pPr>
        <w:ind w:left="6060" w:hanging="360"/>
      </w:pPr>
      <w:rPr>
        <w:rFonts w:ascii="Courier New" w:hAnsi="Courier New" w:cs="Courier New" w:hint="default"/>
      </w:rPr>
    </w:lvl>
    <w:lvl w:ilvl="8" w:tplc="0C0A0005" w:tentative="1">
      <w:start w:val="1"/>
      <w:numFmt w:val="bullet"/>
      <w:lvlText w:val=""/>
      <w:lvlJc w:val="left"/>
      <w:pPr>
        <w:ind w:left="6780" w:hanging="360"/>
      </w:pPr>
      <w:rPr>
        <w:rFonts w:ascii="Wingdings" w:hAnsi="Wingdings" w:hint="default"/>
      </w:rPr>
    </w:lvl>
  </w:abstractNum>
  <w:abstractNum w:abstractNumId="8">
    <w:nsid w:val="7A747D19"/>
    <w:multiLevelType w:val="hybridMultilevel"/>
    <w:tmpl w:val="50F8D242"/>
    <w:lvl w:ilvl="0" w:tplc="DB2CDF4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7D6C7E63"/>
    <w:multiLevelType w:val="hybridMultilevel"/>
    <w:tmpl w:val="B4C80B58"/>
    <w:lvl w:ilvl="0" w:tplc="7F5EA7F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8"/>
  </w:num>
  <w:num w:numId="5">
    <w:abstractNumId w:val="9"/>
  </w:num>
  <w:num w:numId="6">
    <w:abstractNumId w:val="2"/>
  </w:num>
  <w:num w:numId="7">
    <w:abstractNumId w:val="5"/>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3FF"/>
    <w:rsid w:val="00042958"/>
    <w:rsid w:val="000913E0"/>
    <w:rsid w:val="000A011D"/>
    <w:rsid w:val="000D5C87"/>
    <w:rsid w:val="000E60AB"/>
    <w:rsid w:val="001538E4"/>
    <w:rsid w:val="00171EA3"/>
    <w:rsid w:val="00180F14"/>
    <w:rsid w:val="001C12D5"/>
    <w:rsid w:val="001D16CB"/>
    <w:rsid w:val="001F5E6A"/>
    <w:rsid w:val="00295B88"/>
    <w:rsid w:val="002D520D"/>
    <w:rsid w:val="002F478A"/>
    <w:rsid w:val="00332206"/>
    <w:rsid w:val="00342CF1"/>
    <w:rsid w:val="003829C8"/>
    <w:rsid w:val="003D4A6A"/>
    <w:rsid w:val="00400FE9"/>
    <w:rsid w:val="0043683B"/>
    <w:rsid w:val="00437445"/>
    <w:rsid w:val="00473086"/>
    <w:rsid w:val="004808B2"/>
    <w:rsid w:val="004D67C2"/>
    <w:rsid w:val="004F6741"/>
    <w:rsid w:val="00543BFD"/>
    <w:rsid w:val="00591ACD"/>
    <w:rsid w:val="005A65B4"/>
    <w:rsid w:val="005B66E7"/>
    <w:rsid w:val="005D0E4E"/>
    <w:rsid w:val="005E1675"/>
    <w:rsid w:val="005F560F"/>
    <w:rsid w:val="00642335"/>
    <w:rsid w:val="006458F3"/>
    <w:rsid w:val="0065595B"/>
    <w:rsid w:val="006D18FB"/>
    <w:rsid w:val="006D2851"/>
    <w:rsid w:val="006D6674"/>
    <w:rsid w:val="00730499"/>
    <w:rsid w:val="00792E37"/>
    <w:rsid w:val="007B15CB"/>
    <w:rsid w:val="007C3B60"/>
    <w:rsid w:val="00807E6B"/>
    <w:rsid w:val="008453D7"/>
    <w:rsid w:val="008970A5"/>
    <w:rsid w:val="008B1A5A"/>
    <w:rsid w:val="008B598C"/>
    <w:rsid w:val="008D5E58"/>
    <w:rsid w:val="008F3C21"/>
    <w:rsid w:val="00902B75"/>
    <w:rsid w:val="00917F04"/>
    <w:rsid w:val="009361D8"/>
    <w:rsid w:val="009413FE"/>
    <w:rsid w:val="0095133C"/>
    <w:rsid w:val="00954547"/>
    <w:rsid w:val="00970EEB"/>
    <w:rsid w:val="00984544"/>
    <w:rsid w:val="009873FF"/>
    <w:rsid w:val="00A001BA"/>
    <w:rsid w:val="00AD4E6C"/>
    <w:rsid w:val="00AF157A"/>
    <w:rsid w:val="00B10FEE"/>
    <w:rsid w:val="00B27DFA"/>
    <w:rsid w:val="00B37182"/>
    <w:rsid w:val="00B564FF"/>
    <w:rsid w:val="00BA6083"/>
    <w:rsid w:val="00BB0024"/>
    <w:rsid w:val="00BC044F"/>
    <w:rsid w:val="00BC3548"/>
    <w:rsid w:val="00BF60EA"/>
    <w:rsid w:val="00BF6B92"/>
    <w:rsid w:val="00C02ADC"/>
    <w:rsid w:val="00C06656"/>
    <w:rsid w:val="00C57921"/>
    <w:rsid w:val="00CD08C8"/>
    <w:rsid w:val="00CD4604"/>
    <w:rsid w:val="00D337F0"/>
    <w:rsid w:val="00D94455"/>
    <w:rsid w:val="00DB1FBA"/>
    <w:rsid w:val="00DE6AC8"/>
    <w:rsid w:val="00E072EC"/>
    <w:rsid w:val="00E10E3B"/>
    <w:rsid w:val="00E12FB5"/>
    <w:rsid w:val="00E6338E"/>
    <w:rsid w:val="00E64001"/>
    <w:rsid w:val="00E94078"/>
    <w:rsid w:val="00EB1E64"/>
    <w:rsid w:val="00EC2BFF"/>
    <w:rsid w:val="00F00A91"/>
    <w:rsid w:val="00F0207A"/>
    <w:rsid w:val="00F06381"/>
    <w:rsid w:val="00F1044A"/>
    <w:rsid w:val="00F25DC7"/>
    <w:rsid w:val="00F72BC7"/>
    <w:rsid w:val="00F81450"/>
    <w:rsid w:val="00F84F7E"/>
    <w:rsid w:val="00FA2F49"/>
    <w:rsid w:val="00FB5A58"/>
    <w:rsid w:val="00FC5C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C5833A-1E9C-45EF-AC59-7920052A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3F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9873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semiHidden/>
    <w:unhideWhenUsed/>
    <w:qFormat/>
    <w:rsid w:val="009873F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qFormat/>
    <w:rsid w:val="009873FF"/>
    <w:pPr>
      <w:keepNext/>
      <w:jc w:val="both"/>
      <w:outlineLvl w:val="2"/>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73FF"/>
    <w:rPr>
      <w:rFonts w:asciiTheme="majorHAnsi" w:eastAsiaTheme="majorEastAsia" w:hAnsiTheme="majorHAnsi" w:cstheme="majorBidi"/>
      <w:b/>
      <w:bCs/>
      <w:color w:val="2E74B5" w:themeColor="accent1" w:themeShade="BF"/>
      <w:sz w:val="28"/>
      <w:szCs w:val="28"/>
      <w:lang w:val="es-ES" w:eastAsia="es-ES"/>
    </w:rPr>
  </w:style>
  <w:style w:type="character" w:customStyle="1" w:styleId="Ttulo2Car">
    <w:name w:val="Título 2 Car"/>
    <w:basedOn w:val="Fuentedeprrafopredeter"/>
    <w:link w:val="Ttulo2"/>
    <w:uiPriority w:val="9"/>
    <w:semiHidden/>
    <w:rsid w:val="009873FF"/>
    <w:rPr>
      <w:rFonts w:asciiTheme="majorHAnsi" w:eastAsiaTheme="majorEastAsia" w:hAnsiTheme="majorHAnsi" w:cstheme="majorBidi"/>
      <w:b/>
      <w:bCs/>
      <w:color w:val="5B9BD5" w:themeColor="accent1"/>
      <w:sz w:val="26"/>
      <w:szCs w:val="26"/>
      <w:lang w:val="es-ES" w:eastAsia="es-ES"/>
    </w:rPr>
  </w:style>
  <w:style w:type="character" w:customStyle="1" w:styleId="Ttulo3Car">
    <w:name w:val="Título 3 Car"/>
    <w:basedOn w:val="Fuentedeprrafopredeter"/>
    <w:link w:val="Ttulo3"/>
    <w:rsid w:val="009873FF"/>
    <w:rPr>
      <w:rFonts w:ascii="Times New Roman" w:eastAsia="Times New Roman" w:hAnsi="Times New Roman" w:cs="Times New Roman"/>
      <w:sz w:val="24"/>
      <w:szCs w:val="20"/>
      <w:lang w:val="es-ES" w:eastAsia="es-ES"/>
    </w:rPr>
  </w:style>
  <w:style w:type="paragraph" w:styleId="Textoindependiente2">
    <w:name w:val="Body Text 2"/>
    <w:basedOn w:val="Normal"/>
    <w:link w:val="Textoindependiente2Car"/>
    <w:rsid w:val="009873FF"/>
    <w:pPr>
      <w:jc w:val="both"/>
    </w:pPr>
    <w:rPr>
      <w:sz w:val="24"/>
    </w:rPr>
  </w:style>
  <w:style w:type="character" w:customStyle="1" w:styleId="Textoindependiente2Car">
    <w:name w:val="Texto independiente 2 Car"/>
    <w:basedOn w:val="Fuentedeprrafopredeter"/>
    <w:link w:val="Textoindependiente2"/>
    <w:rsid w:val="009873FF"/>
    <w:rPr>
      <w:rFonts w:ascii="Times New Roman" w:eastAsia="Times New Roman" w:hAnsi="Times New Roman" w:cs="Times New Roman"/>
      <w:sz w:val="24"/>
      <w:szCs w:val="20"/>
      <w:lang w:val="es-ES" w:eastAsia="es-ES"/>
    </w:rPr>
  </w:style>
  <w:style w:type="character" w:styleId="Hipervnculo">
    <w:name w:val="Hyperlink"/>
    <w:rsid w:val="009873FF"/>
    <w:rPr>
      <w:color w:val="0000FF"/>
      <w:u w:val="single"/>
    </w:rPr>
  </w:style>
  <w:style w:type="paragraph" w:styleId="Sangradetextonormal">
    <w:name w:val="Body Text Indent"/>
    <w:basedOn w:val="Normal"/>
    <w:link w:val="SangradetextonormalCar"/>
    <w:uiPriority w:val="99"/>
    <w:semiHidden/>
    <w:unhideWhenUsed/>
    <w:rsid w:val="009873FF"/>
    <w:pPr>
      <w:spacing w:after="120"/>
      <w:ind w:left="283"/>
    </w:pPr>
  </w:style>
  <w:style w:type="character" w:customStyle="1" w:styleId="SangradetextonormalCar">
    <w:name w:val="Sangría de texto normal Car"/>
    <w:basedOn w:val="Fuentedeprrafopredeter"/>
    <w:link w:val="Sangradetextonormal"/>
    <w:uiPriority w:val="99"/>
    <w:semiHidden/>
    <w:rsid w:val="009873FF"/>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rsid w:val="009873FF"/>
    <w:pPr>
      <w:tabs>
        <w:tab w:val="center" w:pos="4419"/>
        <w:tab w:val="right" w:pos="8838"/>
      </w:tabs>
    </w:pPr>
  </w:style>
  <w:style w:type="character" w:customStyle="1" w:styleId="EncabezadoCar">
    <w:name w:val="Encabezado Car"/>
    <w:basedOn w:val="Fuentedeprrafopredeter"/>
    <w:link w:val="Encabezado"/>
    <w:uiPriority w:val="99"/>
    <w:rsid w:val="009873F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9873FF"/>
    <w:pPr>
      <w:tabs>
        <w:tab w:val="center" w:pos="4252"/>
        <w:tab w:val="right" w:pos="8504"/>
      </w:tabs>
    </w:pPr>
  </w:style>
  <w:style w:type="character" w:customStyle="1" w:styleId="PiedepginaCar">
    <w:name w:val="Pie de página Car"/>
    <w:basedOn w:val="Fuentedeprrafopredeter"/>
    <w:link w:val="Piedepgina"/>
    <w:uiPriority w:val="99"/>
    <w:rsid w:val="009873FF"/>
    <w:rPr>
      <w:rFonts w:ascii="Times New Roman" w:eastAsia="Times New Roman" w:hAnsi="Times New Roman" w:cs="Times New Roman"/>
      <w:sz w:val="20"/>
      <w:szCs w:val="20"/>
      <w:lang w:val="es-ES" w:eastAsia="es-ES"/>
    </w:rPr>
  </w:style>
  <w:style w:type="paragraph" w:customStyle="1" w:styleId="Default">
    <w:name w:val="Default"/>
    <w:rsid w:val="009873FF"/>
    <w:pPr>
      <w:autoSpaceDE w:val="0"/>
      <w:autoSpaceDN w:val="0"/>
      <w:adjustRightInd w:val="0"/>
      <w:spacing w:after="0" w:line="240" w:lineRule="auto"/>
    </w:pPr>
    <w:rPr>
      <w:rFonts w:ascii="Arial" w:hAnsi="Arial" w:cs="Arial"/>
      <w:color w:val="000000"/>
      <w:sz w:val="24"/>
      <w:szCs w:val="24"/>
      <w:lang w:val="es-ES"/>
    </w:rPr>
  </w:style>
  <w:style w:type="paragraph" w:styleId="Textoindependiente">
    <w:name w:val="Body Text"/>
    <w:basedOn w:val="Normal"/>
    <w:link w:val="TextoindependienteCar"/>
    <w:uiPriority w:val="99"/>
    <w:semiHidden/>
    <w:unhideWhenUsed/>
    <w:rsid w:val="009873FF"/>
    <w:pPr>
      <w:spacing w:after="120"/>
    </w:pPr>
  </w:style>
  <w:style w:type="character" w:customStyle="1" w:styleId="TextoindependienteCar">
    <w:name w:val="Texto independiente Car"/>
    <w:basedOn w:val="Fuentedeprrafopredeter"/>
    <w:link w:val="Textoindependiente"/>
    <w:uiPriority w:val="99"/>
    <w:semiHidden/>
    <w:rsid w:val="009873FF"/>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2D520D"/>
    <w:pPr>
      <w:ind w:left="720"/>
      <w:contextualSpacing/>
    </w:pPr>
  </w:style>
  <w:style w:type="paragraph" w:styleId="Textodeglobo">
    <w:name w:val="Balloon Text"/>
    <w:basedOn w:val="Normal"/>
    <w:link w:val="TextodegloboCar"/>
    <w:uiPriority w:val="99"/>
    <w:semiHidden/>
    <w:unhideWhenUsed/>
    <w:rsid w:val="00FC5C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5C17"/>
    <w:rPr>
      <w:rFonts w:ascii="Segoe UI" w:eastAsia="Times New Roman" w:hAnsi="Segoe UI" w:cs="Segoe UI"/>
      <w:sz w:val="18"/>
      <w:szCs w:val="18"/>
      <w:lang w:val="es-ES" w:eastAsia="es-ES"/>
    </w:rPr>
  </w:style>
  <w:style w:type="character" w:customStyle="1" w:styleId="EnlacedeInternet">
    <w:name w:val="Enlace de Internet"/>
    <w:basedOn w:val="Fuentedeprrafopredeter"/>
    <w:rsid w:val="00BB0024"/>
    <w:rPr>
      <w:color w:val="0066CC"/>
      <w:u w:val="single"/>
    </w:rPr>
  </w:style>
  <w:style w:type="character" w:customStyle="1" w:styleId="Bodytext8Exact">
    <w:name w:val="Body text (8) Exact"/>
    <w:basedOn w:val="Fuentedeprrafopredeter"/>
    <w:link w:val="Bodytext8"/>
    <w:qFormat/>
    <w:rsid w:val="00BB0024"/>
    <w:rPr>
      <w:rFonts w:ascii="Times New Roman" w:eastAsia="Times New Roman" w:hAnsi="Times New Roman" w:cs="Times New Roman"/>
      <w:b/>
      <w:bCs/>
      <w:w w:val="50"/>
      <w:sz w:val="44"/>
      <w:szCs w:val="44"/>
      <w:shd w:val="clear" w:color="auto" w:fill="FFFFFF"/>
    </w:rPr>
  </w:style>
  <w:style w:type="character" w:customStyle="1" w:styleId="PicturecaptionExact">
    <w:name w:val="Picture caption Exact"/>
    <w:basedOn w:val="Fuentedeprrafopredeter"/>
    <w:link w:val="Picturecaption"/>
    <w:qFormat/>
    <w:rsid w:val="00BB0024"/>
    <w:rPr>
      <w:rFonts w:ascii="Tahoma" w:eastAsia="Tahoma" w:hAnsi="Tahoma" w:cs="Tahoma"/>
      <w:sz w:val="12"/>
      <w:szCs w:val="12"/>
      <w:shd w:val="clear" w:color="auto" w:fill="FFFFFF"/>
    </w:rPr>
  </w:style>
  <w:style w:type="character" w:customStyle="1" w:styleId="Heading3Exact">
    <w:name w:val="Heading #3 Exact"/>
    <w:basedOn w:val="Fuentedeprrafopredeter"/>
    <w:qFormat/>
    <w:rsid w:val="00BB0024"/>
    <w:rPr>
      <w:rFonts w:ascii="Tahoma" w:eastAsia="Tahoma" w:hAnsi="Tahoma" w:cs="Tahoma"/>
      <w:b/>
      <w:bCs/>
      <w:i w:val="0"/>
      <w:iCs w:val="0"/>
      <w:caps w:val="0"/>
      <w:smallCaps w:val="0"/>
      <w:strike w:val="0"/>
      <w:dstrike w:val="0"/>
      <w:sz w:val="17"/>
      <w:szCs w:val="17"/>
      <w:u w:val="none"/>
    </w:rPr>
  </w:style>
  <w:style w:type="character" w:customStyle="1" w:styleId="Heading3">
    <w:name w:val="Heading #3_"/>
    <w:basedOn w:val="Fuentedeprrafopredeter"/>
    <w:link w:val="Heading30"/>
    <w:qFormat/>
    <w:rsid w:val="00BB0024"/>
    <w:rPr>
      <w:rFonts w:ascii="Tahoma" w:eastAsia="Tahoma" w:hAnsi="Tahoma" w:cs="Tahoma"/>
      <w:b/>
      <w:bCs/>
      <w:sz w:val="17"/>
      <w:szCs w:val="17"/>
      <w:shd w:val="clear" w:color="auto" w:fill="FFFFFF"/>
    </w:rPr>
  </w:style>
  <w:style w:type="character" w:customStyle="1" w:styleId="Bodytext5">
    <w:name w:val="Body text (5)_"/>
    <w:basedOn w:val="Fuentedeprrafopredeter"/>
    <w:link w:val="Bodytext50"/>
    <w:qFormat/>
    <w:rsid w:val="00BB0024"/>
    <w:rPr>
      <w:rFonts w:ascii="Times New Roman" w:eastAsia="Times New Roman" w:hAnsi="Times New Roman" w:cs="Times New Roman"/>
      <w:b/>
      <w:bCs/>
      <w:i/>
      <w:iCs/>
      <w:sz w:val="19"/>
      <w:szCs w:val="19"/>
      <w:shd w:val="clear" w:color="auto" w:fill="FFFFFF"/>
    </w:rPr>
  </w:style>
  <w:style w:type="character" w:customStyle="1" w:styleId="Bodytext2">
    <w:name w:val="Body text (2)_"/>
    <w:basedOn w:val="Fuentedeprrafopredeter"/>
    <w:qFormat/>
    <w:rsid w:val="00BB0024"/>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Bodytext20">
    <w:name w:val="Body text (2)"/>
    <w:basedOn w:val="Bodytext2"/>
    <w:qFormat/>
    <w:rsid w:val="00BB0024"/>
    <w:rPr>
      <w:rFonts w:ascii="Times New Roman" w:eastAsia="Times New Roman" w:hAnsi="Times New Roman" w:cs="Times New Roman"/>
      <w:b w:val="0"/>
      <w:bCs w:val="0"/>
      <w:i w:val="0"/>
      <w:iCs w:val="0"/>
      <w:caps w:val="0"/>
      <w:smallCaps w:val="0"/>
      <w:strike w:val="0"/>
      <w:dstrike w:val="0"/>
      <w:color w:val="000000"/>
      <w:spacing w:val="0"/>
      <w:w w:val="100"/>
      <w:sz w:val="20"/>
      <w:szCs w:val="20"/>
      <w:u w:val="single"/>
      <w:lang w:val="en-US" w:eastAsia="en-US" w:bidi="en-US"/>
    </w:rPr>
  </w:style>
  <w:style w:type="character" w:customStyle="1" w:styleId="Bodytext6">
    <w:name w:val="Body text (6)_"/>
    <w:basedOn w:val="Fuentedeprrafopredeter"/>
    <w:qFormat/>
    <w:rsid w:val="00BB0024"/>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Bodytext60">
    <w:name w:val="Body text (6)"/>
    <w:basedOn w:val="Bodytext6"/>
    <w:qFormat/>
    <w:rsid w:val="00BB0024"/>
    <w:rPr>
      <w:rFonts w:ascii="Times New Roman" w:eastAsia="Times New Roman" w:hAnsi="Times New Roman" w:cs="Times New Roman"/>
      <w:b w:val="0"/>
      <w:bCs w:val="0"/>
      <w:i/>
      <w:iCs/>
      <w:caps w:val="0"/>
      <w:smallCaps w:val="0"/>
      <w:strike w:val="0"/>
      <w:dstrike w:val="0"/>
      <w:color w:val="000000"/>
      <w:spacing w:val="0"/>
      <w:w w:val="100"/>
      <w:sz w:val="20"/>
      <w:szCs w:val="20"/>
      <w:u w:val="single"/>
      <w:lang w:val="es-ES" w:eastAsia="es-ES" w:bidi="es-ES"/>
    </w:rPr>
  </w:style>
  <w:style w:type="character" w:customStyle="1" w:styleId="Bodytext7">
    <w:name w:val="Body text (7)_"/>
    <w:basedOn w:val="Fuentedeprrafopredeter"/>
    <w:link w:val="Bodytext70"/>
    <w:qFormat/>
    <w:rsid w:val="00BB0024"/>
    <w:rPr>
      <w:rFonts w:ascii="Times New Roman" w:eastAsia="Times New Roman" w:hAnsi="Times New Roman" w:cs="Times New Roman"/>
      <w:i/>
      <w:iCs/>
      <w:sz w:val="20"/>
      <w:szCs w:val="20"/>
      <w:shd w:val="clear" w:color="auto" w:fill="FFFFFF"/>
    </w:rPr>
  </w:style>
  <w:style w:type="character" w:customStyle="1" w:styleId="Picturecaption3Exact">
    <w:name w:val="Picture caption (3) Exact"/>
    <w:basedOn w:val="Fuentedeprrafopredeter"/>
    <w:link w:val="Picturecaption3"/>
    <w:qFormat/>
    <w:rsid w:val="00BB0024"/>
    <w:rPr>
      <w:rFonts w:ascii="Tahoma" w:eastAsia="Tahoma" w:hAnsi="Tahoma" w:cs="Tahoma"/>
      <w:b/>
      <w:bCs/>
      <w:sz w:val="17"/>
      <w:szCs w:val="17"/>
      <w:shd w:val="clear" w:color="auto" w:fill="FFFFFF"/>
    </w:rPr>
  </w:style>
  <w:style w:type="character" w:customStyle="1" w:styleId="Bodytext7Exact">
    <w:name w:val="Body text (7) Exact"/>
    <w:basedOn w:val="Fuentedeprrafopredeter"/>
    <w:qFormat/>
    <w:rsid w:val="00BB0024"/>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Bodytext9Exact">
    <w:name w:val="Body text (9) Exact"/>
    <w:basedOn w:val="Fuentedeprrafopredeter"/>
    <w:link w:val="Bodytext9"/>
    <w:qFormat/>
    <w:rsid w:val="00BB0024"/>
    <w:rPr>
      <w:rFonts w:ascii="Tahoma" w:eastAsia="Tahoma" w:hAnsi="Tahoma" w:cs="Tahoma"/>
      <w:b/>
      <w:bCs/>
      <w:color w:val="000000"/>
      <w:w w:val="60"/>
      <w:sz w:val="15"/>
      <w:szCs w:val="15"/>
      <w:shd w:val="clear" w:color="auto" w:fill="FFFFFF"/>
      <w:lang w:val="es-ES" w:eastAsia="es-ES" w:bidi="es-ES"/>
    </w:rPr>
  </w:style>
  <w:style w:type="character" w:customStyle="1" w:styleId="Heading2Exact">
    <w:name w:val="Heading #2 Exact"/>
    <w:basedOn w:val="Fuentedeprrafopredeter"/>
    <w:link w:val="Heading2"/>
    <w:qFormat/>
    <w:rsid w:val="00BB0024"/>
    <w:rPr>
      <w:rFonts w:ascii="Times New Roman" w:eastAsia="Times New Roman" w:hAnsi="Times New Roman" w:cs="Times New Roman"/>
      <w:sz w:val="30"/>
      <w:szCs w:val="30"/>
      <w:shd w:val="clear" w:color="auto" w:fill="FFFFFF"/>
    </w:rPr>
  </w:style>
  <w:style w:type="character" w:customStyle="1" w:styleId="Bodytext10">
    <w:name w:val="Body text (10)_"/>
    <w:basedOn w:val="Fuentedeprrafopredeter"/>
    <w:qFormat/>
    <w:rsid w:val="00BB0024"/>
    <w:rPr>
      <w:rFonts w:ascii="Times New Roman" w:eastAsia="Times New Roman" w:hAnsi="Times New Roman" w:cs="Times New Roman"/>
      <w:b/>
      <w:bCs/>
      <w:i w:val="0"/>
      <w:iCs w:val="0"/>
      <w:caps w:val="0"/>
      <w:smallCaps w:val="0"/>
      <w:strike w:val="0"/>
      <w:dstrike w:val="0"/>
      <w:spacing w:val="10"/>
      <w:sz w:val="18"/>
      <w:szCs w:val="18"/>
      <w:u w:val="none"/>
    </w:rPr>
  </w:style>
  <w:style w:type="character" w:customStyle="1" w:styleId="Bodytext1010ptNotBoldSpacing0pt">
    <w:name w:val="Body text (10) + 10 pt;Not Bold;Spacing 0 pt"/>
    <w:basedOn w:val="Bodytext10"/>
    <w:qFormat/>
    <w:rsid w:val="00BB0024"/>
    <w:rPr>
      <w:rFonts w:ascii="Times New Roman" w:eastAsia="Times New Roman" w:hAnsi="Times New Roman" w:cs="Times New Roman"/>
      <w:b/>
      <w:bCs/>
      <w:i w:val="0"/>
      <w:iCs w:val="0"/>
      <w:caps w:val="0"/>
      <w:smallCaps w:val="0"/>
      <w:strike w:val="0"/>
      <w:dstrike w:val="0"/>
      <w:color w:val="000000"/>
      <w:spacing w:val="0"/>
      <w:w w:val="100"/>
      <w:sz w:val="20"/>
      <w:szCs w:val="20"/>
      <w:u w:val="none"/>
      <w:lang w:val="en-US" w:eastAsia="en-US" w:bidi="en-US"/>
    </w:rPr>
  </w:style>
  <w:style w:type="character" w:customStyle="1" w:styleId="Bodytext100">
    <w:name w:val="Body text (10)"/>
    <w:basedOn w:val="Bodytext10"/>
    <w:qFormat/>
    <w:rsid w:val="00BB0024"/>
    <w:rPr>
      <w:rFonts w:ascii="Times New Roman" w:eastAsia="Times New Roman" w:hAnsi="Times New Roman" w:cs="Times New Roman"/>
      <w:b/>
      <w:bCs/>
      <w:i w:val="0"/>
      <w:iCs w:val="0"/>
      <w:caps w:val="0"/>
      <w:smallCaps w:val="0"/>
      <w:strike w:val="0"/>
      <w:dstrike w:val="0"/>
      <w:color w:val="000000"/>
      <w:spacing w:val="10"/>
      <w:w w:val="100"/>
      <w:sz w:val="18"/>
      <w:szCs w:val="18"/>
      <w:u w:val="single"/>
      <w:lang w:val="es-ES" w:eastAsia="es-ES" w:bidi="es-ES"/>
    </w:rPr>
  </w:style>
  <w:style w:type="paragraph" w:customStyle="1" w:styleId="Bodytext8">
    <w:name w:val="Body text (8)"/>
    <w:basedOn w:val="Normal"/>
    <w:link w:val="Bodytext8Exact"/>
    <w:qFormat/>
    <w:rsid w:val="00BB0024"/>
    <w:pPr>
      <w:shd w:val="clear" w:color="auto" w:fill="FFFFFF"/>
    </w:pPr>
    <w:rPr>
      <w:b/>
      <w:bCs/>
      <w:w w:val="50"/>
      <w:sz w:val="44"/>
      <w:szCs w:val="44"/>
      <w:lang w:val="es-AR" w:eastAsia="en-US"/>
    </w:rPr>
  </w:style>
  <w:style w:type="paragraph" w:customStyle="1" w:styleId="Picturecaption">
    <w:name w:val="Picture caption"/>
    <w:basedOn w:val="Normal"/>
    <w:link w:val="PicturecaptionExact"/>
    <w:qFormat/>
    <w:rsid w:val="00BB0024"/>
    <w:pPr>
      <w:shd w:val="clear" w:color="auto" w:fill="FFFFFF"/>
      <w:spacing w:line="125" w:lineRule="exact"/>
      <w:jc w:val="both"/>
    </w:pPr>
    <w:rPr>
      <w:rFonts w:ascii="Tahoma" w:eastAsia="Tahoma" w:hAnsi="Tahoma" w:cs="Tahoma"/>
      <w:sz w:val="12"/>
      <w:szCs w:val="12"/>
      <w:lang w:val="es-AR" w:eastAsia="en-US"/>
    </w:rPr>
  </w:style>
  <w:style w:type="paragraph" w:customStyle="1" w:styleId="Heading30">
    <w:name w:val="Heading #3"/>
    <w:basedOn w:val="Normal"/>
    <w:link w:val="Heading3"/>
    <w:qFormat/>
    <w:rsid w:val="00BB0024"/>
    <w:pPr>
      <w:shd w:val="clear" w:color="auto" w:fill="FFFFFF"/>
      <w:outlineLvl w:val="2"/>
    </w:pPr>
    <w:rPr>
      <w:rFonts w:ascii="Tahoma" w:eastAsia="Tahoma" w:hAnsi="Tahoma" w:cs="Tahoma"/>
      <w:b/>
      <w:bCs/>
      <w:sz w:val="17"/>
      <w:szCs w:val="17"/>
      <w:lang w:val="es-AR" w:eastAsia="en-US"/>
    </w:rPr>
  </w:style>
  <w:style w:type="paragraph" w:customStyle="1" w:styleId="Bodytext50">
    <w:name w:val="Body text (5)"/>
    <w:basedOn w:val="Normal"/>
    <w:link w:val="Bodytext5"/>
    <w:qFormat/>
    <w:rsid w:val="00BB0024"/>
    <w:pPr>
      <w:shd w:val="clear" w:color="auto" w:fill="FFFFFF"/>
      <w:spacing w:before="300" w:after="300"/>
      <w:jc w:val="center"/>
    </w:pPr>
    <w:rPr>
      <w:b/>
      <w:bCs/>
      <w:i/>
      <w:iCs/>
      <w:sz w:val="19"/>
      <w:szCs w:val="19"/>
      <w:lang w:val="es-AR" w:eastAsia="en-US"/>
    </w:rPr>
  </w:style>
  <w:style w:type="paragraph" w:customStyle="1" w:styleId="Bodytext70">
    <w:name w:val="Body text (7)"/>
    <w:basedOn w:val="Normal"/>
    <w:link w:val="Bodytext7"/>
    <w:qFormat/>
    <w:rsid w:val="00BB0024"/>
    <w:pPr>
      <w:shd w:val="clear" w:color="auto" w:fill="FFFFFF"/>
      <w:spacing w:before="180" w:line="235" w:lineRule="exact"/>
      <w:jc w:val="both"/>
    </w:pPr>
    <w:rPr>
      <w:i/>
      <w:iCs/>
      <w:lang w:val="es-AR" w:eastAsia="en-US"/>
    </w:rPr>
  </w:style>
  <w:style w:type="paragraph" w:customStyle="1" w:styleId="Picturecaption3">
    <w:name w:val="Picture caption (3)"/>
    <w:basedOn w:val="Normal"/>
    <w:link w:val="Picturecaption3Exact"/>
    <w:qFormat/>
    <w:rsid w:val="00BB0024"/>
    <w:pPr>
      <w:shd w:val="clear" w:color="auto" w:fill="FFFFFF"/>
      <w:spacing w:after="60"/>
      <w:jc w:val="both"/>
    </w:pPr>
    <w:rPr>
      <w:rFonts w:ascii="Tahoma" w:eastAsia="Tahoma" w:hAnsi="Tahoma" w:cs="Tahoma"/>
      <w:b/>
      <w:bCs/>
      <w:sz w:val="17"/>
      <w:szCs w:val="17"/>
      <w:lang w:val="es-AR" w:eastAsia="en-US"/>
    </w:rPr>
  </w:style>
  <w:style w:type="paragraph" w:customStyle="1" w:styleId="Bodytext9">
    <w:name w:val="Body text (9)"/>
    <w:basedOn w:val="Normal"/>
    <w:link w:val="Bodytext9Exact"/>
    <w:qFormat/>
    <w:rsid w:val="00BB0024"/>
    <w:pPr>
      <w:shd w:val="clear" w:color="auto" w:fill="FFFFFF"/>
    </w:pPr>
    <w:rPr>
      <w:rFonts w:ascii="Tahoma" w:eastAsia="Tahoma" w:hAnsi="Tahoma" w:cs="Tahoma"/>
      <w:b/>
      <w:bCs/>
      <w:color w:val="000000"/>
      <w:w w:val="60"/>
      <w:sz w:val="15"/>
      <w:szCs w:val="15"/>
      <w:lang w:bidi="es-ES"/>
    </w:rPr>
  </w:style>
  <w:style w:type="paragraph" w:customStyle="1" w:styleId="Heading2">
    <w:name w:val="Heading #2"/>
    <w:basedOn w:val="Normal"/>
    <w:link w:val="Heading2Exact"/>
    <w:qFormat/>
    <w:rsid w:val="00BB0024"/>
    <w:pPr>
      <w:shd w:val="clear" w:color="auto" w:fill="FFFFFF"/>
      <w:outlineLvl w:val="1"/>
    </w:pPr>
    <w:rPr>
      <w:sz w:val="30"/>
      <w:szCs w:val="30"/>
      <w:lang w:val="es-AR" w:eastAsia="en-US"/>
    </w:rPr>
  </w:style>
  <w:style w:type="paragraph" w:customStyle="1" w:styleId="Estilo">
    <w:name w:val="Estilo"/>
    <w:qFormat/>
    <w:rsid w:val="00BB0024"/>
    <w:pPr>
      <w:widowControl w:val="0"/>
      <w:suppressAutoHyphens/>
      <w:autoSpaceDE w:val="0"/>
      <w:spacing w:after="0" w:line="240" w:lineRule="auto"/>
    </w:pPr>
    <w:rPr>
      <w:rFonts w:ascii="Times New Roman" w:eastAsia="Times New Roman" w:hAnsi="Times New Roman" w:cs="Times New Roman"/>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gentinacoinpra.gov.ar/" TargetMode="External"/><Relationship Id="rId3" Type="http://schemas.openxmlformats.org/officeDocument/2006/relationships/settings" Target="settings.xml"/><Relationship Id="rId7" Type="http://schemas.openxmlformats.org/officeDocument/2006/relationships/hyperlink" Target="http://www.argentinacompra.gov.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1</Pages>
  <Words>2208</Words>
  <Characters>12147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20</cp:revision>
  <cp:lastPrinted>2024-10-07T16:13:00Z</cp:lastPrinted>
  <dcterms:created xsi:type="dcterms:W3CDTF">2024-06-24T11:42:00Z</dcterms:created>
  <dcterms:modified xsi:type="dcterms:W3CDTF">2024-10-07T16:22:00Z</dcterms:modified>
</cp:coreProperties>
</file>